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DC22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44512D9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22B219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2670F8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河南省蓝天医疗器械有限公司</w:t>
      </w:r>
    </w:p>
    <w:p w14:paraId="3DCF82D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年产21万件I类、II类医疗器械项目</w:t>
      </w:r>
    </w:p>
    <w:p w14:paraId="7867415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4DFF806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9CC396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3AB558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8A086B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BDB85A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E49ACF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7D5DE88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1C9160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692B30E">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64C6A5C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C25D16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3B230A9">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483346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河南省蓝天医疗器械有限公司</w:t>
      </w:r>
    </w:p>
    <w:p w14:paraId="0710E03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河南省蓝天医疗器械有限公司</w:t>
      </w:r>
    </w:p>
    <w:p w14:paraId="302DD57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5</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6</w:t>
      </w:r>
      <w:r>
        <w:rPr>
          <w:rFonts w:hint="default" w:ascii="Times New Roman" w:hAnsi="Times New Roman" w:cs="Times New Roman" w:eastAsiaTheme="minorEastAsia"/>
          <w:b w:val="0"/>
          <w:bCs w:val="0"/>
          <w:color w:val="auto"/>
          <w:kern w:val="2"/>
          <w:sz w:val="32"/>
          <w:szCs w:val="32"/>
          <w:u w:val="none"/>
          <w:lang w:val="en-US" w:eastAsia="zh-CN"/>
        </w:rPr>
        <w:t>月</w:t>
      </w:r>
    </w:p>
    <w:p w14:paraId="7374A18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河南省蓝天医疗器械有限公司</w:t>
      </w:r>
    </w:p>
    <w:p w14:paraId="09544AA4">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蒋秀民</w:t>
      </w:r>
    </w:p>
    <w:p w14:paraId="5E97C391">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18236112565</w:t>
      </w:r>
    </w:p>
    <w:p w14:paraId="0BA56072">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长垣市丁栾工业区中秀医疗院内2#7#5#</w:t>
      </w:r>
    </w:p>
    <w:p w14:paraId="7135735A">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3C4E94F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2917A29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4052CCA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58FE8B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河南中碳应用监测技术有限公司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fldChar w:fldCharType="begin"/>
      </w:r>
      <w:r>
        <w:rPr>
          <w:rFonts w:hint="eastAsia" w:ascii="Times New Roman" w:hAnsi="Times New Roman" w:eastAsia="宋体" w:cs="Times New Roman"/>
          <w:b w:val="0"/>
          <w:bCs w:val="0"/>
          <w:color w:val="auto"/>
          <w:kern w:val="2"/>
          <w:sz w:val="28"/>
          <w:szCs w:val="28"/>
          <w:lang w:val="en-US" w:eastAsia="zh-CN"/>
        </w:rPr>
        <w:instrText xml:space="preserve"> HYPERLINK "https://m.tianyancha.com/human/2058886134-c5041423146" \o "焦育良" </w:instrText>
      </w:r>
      <w:r>
        <w:rPr>
          <w:rFonts w:hint="eastAsia" w:ascii="Times New Roman" w:hAnsi="Times New Roman" w:eastAsia="宋体" w:cs="Times New Roman"/>
          <w:b w:val="0"/>
          <w:bCs w:val="0"/>
          <w:color w:val="auto"/>
          <w:kern w:val="2"/>
          <w:sz w:val="28"/>
          <w:szCs w:val="28"/>
          <w:lang w:val="en-US" w:eastAsia="zh-CN"/>
        </w:rPr>
        <w:fldChar w:fldCharType="separate"/>
      </w:r>
      <w:r>
        <w:rPr>
          <w:rFonts w:hint="default" w:ascii="Times New Roman" w:hAnsi="Times New Roman" w:eastAsia="宋体" w:cs="Times New Roman"/>
          <w:b w:val="0"/>
          <w:bCs w:val="0"/>
          <w:color w:val="auto"/>
          <w:kern w:val="2"/>
          <w:sz w:val="28"/>
          <w:szCs w:val="28"/>
          <w:lang w:val="en-US" w:eastAsia="zh-CN"/>
        </w:rPr>
        <w:t>焦育良</w:t>
      </w:r>
      <w:r>
        <w:rPr>
          <w:rFonts w:hint="default" w:ascii="Times New Roman" w:hAnsi="Times New Roman" w:eastAsia="宋体" w:cs="Times New Roman"/>
          <w:b w:val="0"/>
          <w:bCs w:val="0"/>
          <w:color w:val="auto"/>
          <w:kern w:val="2"/>
          <w:sz w:val="28"/>
          <w:szCs w:val="28"/>
          <w:lang w:val="en-US" w:eastAsia="zh-CN"/>
        </w:rPr>
        <w:fldChar w:fldCharType="end"/>
      </w:r>
    </w:p>
    <w:p w14:paraId="7776ED9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联系方式：18438648778</w:t>
      </w:r>
    </w:p>
    <w:p w14:paraId="4377D6B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D65797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7DD0E43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C52EFE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8849CD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95446C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河南省蓝天医疗器械有限公司</w:t>
      </w:r>
    </w:p>
    <w:p w14:paraId="5D45912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蒋秀民</w:t>
      </w:r>
    </w:p>
    <w:p w14:paraId="75E7D57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谷瑞娜</w:t>
      </w:r>
    </w:p>
    <w:p w14:paraId="77721415">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18236112565</w:t>
      </w:r>
    </w:p>
    <w:p w14:paraId="0231C1E8">
      <w:pPr>
        <w:pStyle w:val="2"/>
        <w:keepNext/>
        <w:keepLines/>
        <w:pageBreakBefore w:val="0"/>
        <w:widowControl/>
        <w:kinsoku/>
        <w:wordWrap/>
        <w:overflowPunct/>
        <w:topLinePunct w:val="0"/>
        <w:autoSpaceDE/>
        <w:autoSpaceDN/>
        <w:bidi w:val="0"/>
        <w:adjustRightInd/>
        <w:snapToGrid/>
        <w:spacing w:before="0" w:beforeLines="0" w:after="0" w:afterLines="0" w:line="480" w:lineRule="auto"/>
        <w:textAlignment w:val="auto"/>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长垣市丁栾工业区中秀医疗院内2#7#5#</w:t>
      </w:r>
    </w:p>
    <w:p w14:paraId="5410141B">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3"/>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7C8C2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34" w:hRule="atLeast"/>
          <w:jc w:val="center"/>
        </w:trPr>
        <w:tc>
          <w:tcPr>
            <w:tcW w:w="943" w:type="pct"/>
            <w:vAlign w:val="center"/>
          </w:tcPr>
          <w:p w14:paraId="037CCB5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14:paraId="3B6AB77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年产21万件I类、II类医疗器械项目</w:t>
            </w:r>
          </w:p>
        </w:tc>
      </w:tr>
      <w:tr w14:paraId="61BAA9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30B7C50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14:paraId="5EE2463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河南省蓝天医疗器械有限公司</w:t>
            </w:r>
          </w:p>
        </w:tc>
      </w:tr>
      <w:tr w14:paraId="0DFBF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53830CA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236FF0E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 技改  迁建</w:t>
            </w:r>
          </w:p>
        </w:tc>
      </w:tr>
      <w:tr w14:paraId="3E9AA6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544756F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7EAF3A4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i w:val="0"/>
                <w:iCs w:val="0"/>
                <w:sz w:val="24"/>
                <w:szCs w:val="24"/>
                <w:highlight w:val="none"/>
                <w:lang w:val="en-US" w:eastAsia="zh-CN"/>
              </w:rPr>
              <w:t>长垣市丁栾工业区中秀医疗院内2#7#5#</w:t>
            </w:r>
          </w:p>
        </w:tc>
      </w:tr>
      <w:tr w14:paraId="4B30E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5D3510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4D71040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I类、II类医疗器械</w:t>
            </w:r>
          </w:p>
        </w:tc>
      </w:tr>
      <w:tr w14:paraId="083DEF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1B0F93A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3364772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25</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3</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56C955C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0E44C9A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25</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3</w:t>
            </w:r>
            <w:r>
              <w:rPr>
                <w:rFonts w:hint="default" w:ascii="Times New Roman" w:hAnsi="Times New Roman" w:cs="Times New Roman" w:eastAsiaTheme="minorEastAsia"/>
                <w:color w:val="auto"/>
                <w:sz w:val="24"/>
                <w:szCs w:val="24"/>
                <w:lang w:val="en-US" w:eastAsia="zh-CN"/>
              </w:rPr>
              <w:t>月</w:t>
            </w:r>
          </w:p>
        </w:tc>
      </w:tr>
      <w:tr w14:paraId="5EC4D1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69270A4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06E6CB8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7F59850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3F7CC32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lang w:val="en-US" w:eastAsia="zh-CN"/>
              </w:rPr>
            </w:pPr>
            <w:r>
              <w:rPr>
                <w:rFonts w:hint="eastAsia" w:ascii="Times New Roman" w:hAnsi="Times New Roman" w:cs="Times New Roman" w:eastAsiaTheme="minorEastAsia"/>
                <w:color w:val="auto"/>
                <w:sz w:val="24"/>
                <w:szCs w:val="24"/>
                <w:lang w:val="en-US" w:eastAsia="zh-CN"/>
              </w:rPr>
              <w:t>2025年5月22日~5月23日</w:t>
            </w:r>
          </w:p>
        </w:tc>
      </w:tr>
      <w:tr w14:paraId="311C0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29C44AF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662E746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010" w:type="pct"/>
            <w:vAlign w:val="center"/>
          </w:tcPr>
          <w:p w14:paraId="6E46297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6037B16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5C1320E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编制单位</w:t>
            </w:r>
          </w:p>
        </w:tc>
        <w:tc>
          <w:tcPr>
            <w:tcW w:w="1889" w:type="pct"/>
            <w:gridSpan w:val="3"/>
            <w:vAlign w:val="center"/>
          </w:tcPr>
          <w:p w14:paraId="0D19B02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河南省凝博生态科技有限公司</w:t>
            </w:r>
          </w:p>
        </w:tc>
      </w:tr>
      <w:tr w14:paraId="22046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21C9222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72D6218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30137FF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443EDE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686DB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3CD3E83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4208F19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800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111D482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702532F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4E70758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5A90755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1.25</w:t>
            </w:r>
            <w:r>
              <w:rPr>
                <w:rFonts w:hint="default" w:ascii="Times New Roman" w:hAnsi="Times New Roman" w:cs="Times New Roman" w:eastAsiaTheme="minorEastAsia"/>
                <w:color w:val="auto"/>
                <w:sz w:val="24"/>
                <w:szCs w:val="24"/>
              </w:rPr>
              <w:t>%</w:t>
            </w:r>
          </w:p>
        </w:tc>
      </w:tr>
      <w:tr w14:paraId="0767D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4F72915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731C242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800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515D8BE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14:paraId="793C48C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218F235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2E4E511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1.25</w:t>
            </w:r>
            <w:r>
              <w:rPr>
                <w:rFonts w:hint="default" w:ascii="Times New Roman" w:hAnsi="Times New Roman" w:cs="Times New Roman" w:eastAsiaTheme="minorEastAsia"/>
                <w:color w:val="auto"/>
                <w:sz w:val="24"/>
                <w:szCs w:val="24"/>
              </w:rPr>
              <w:t>%</w:t>
            </w:r>
          </w:p>
        </w:tc>
      </w:tr>
      <w:tr w14:paraId="58303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32" w:hRule="atLeast"/>
          <w:jc w:val="center"/>
        </w:trPr>
        <w:tc>
          <w:tcPr>
            <w:tcW w:w="943" w:type="pct"/>
            <w:vAlign w:val="center"/>
          </w:tcPr>
          <w:p w14:paraId="350FEBA2">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7D895317">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51831D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77" w:hRule="atLeast"/>
          <w:jc w:val="center"/>
        </w:trPr>
        <w:tc>
          <w:tcPr>
            <w:tcW w:w="5000" w:type="pct"/>
            <w:gridSpan w:val="6"/>
            <w:vAlign w:val="center"/>
          </w:tcPr>
          <w:p w14:paraId="1438ADC8">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40479B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eastAsia" w:ascii="Times New Roman" w:hAnsi="Times New Roman" w:eastAsia="宋体" w:cs="Times New Roman"/>
                <w:sz w:val="24"/>
                <w:szCs w:val="24"/>
                <w:lang w:val="en-US" w:eastAsia="zh-CN"/>
              </w:rPr>
              <w:t>位于</w:t>
            </w:r>
            <w:r>
              <w:rPr>
                <w:rFonts w:hint="eastAsia" w:ascii="Times New Roman" w:hAnsi="Times New Roman" w:eastAsia="宋体" w:cs="Times New Roman"/>
                <w:i w:val="0"/>
                <w:iCs w:val="0"/>
                <w:sz w:val="24"/>
                <w:szCs w:val="24"/>
                <w:highlight w:val="none"/>
                <w:lang w:val="en-US" w:eastAsia="zh-CN"/>
              </w:rPr>
              <w:t>长垣市丁栾工业区中秀医疗院内2#7#5#</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sz w:val="24"/>
                <w:szCs w:val="24"/>
                <w:lang w:val="en-US" w:eastAsia="zh-CN"/>
              </w:rPr>
              <w:t>7000</w:t>
            </w:r>
            <w:r>
              <w:rPr>
                <w:rFonts w:hint="default" w:ascii="Times New Roman" w:hAnsi="Times New Roman" w:eastAsia="宋体" w:cs="Times New Roman"/>
                <w:spacing w:val="-6"/>
                <w:sz w:val="24"/>
                <w:szCs w:val="24"/>
              </w:rPr>
              <w:t>m</w:t>
            </w:r>
            <w:r>
              <w:rPr>
                <w:rFonts w:hint="default" w:ascii="Times New Roman" w:hAnsi="Times New Roman" w:eastAsia="宋体" w:cs="Times New Roman"/>
                <w:spacing w:val="-6"/>
                <w:sz w:val="24"/>
                <w:szCs w:val="24"/>
                <w:vertAlign w:val="superscript"/>
              </w:rPr>
              <w:t>2</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建筑面积12500</w:t>
            </w:r>
            <w:r>
              <w:rPr>
                <w:rFonts w:hint="default" w:ascii="Times New Roman" w:hAnsi="Times New Roman" w:eastAsia="宋体" w:cs="Times New Roman"/>
                <w:spacing w:val="-6"/>
                <w:sz w:val="24"/>
                <w:szCs w:val="24"/>
              </w:rPr>
              <w:t>m</w:t>
            </w:r>
            <w:r>
              <w:rPr>
                <w:rFonts w:hint="default" w:ascii="Times New Roman" w:hAnsi="Times New Roman" w:eastAsia="宋体" w:cs="Times New Roman"/>
                <w:spacing w:val="-6"/>
                <w:sz w:val="24"/>
                <w:szCs w:val="24"/>
                <w:vertAlign w:val="superscript"/>
              </w:rPr>
              <w:t>2</w:t>
            </w:r>
            <w:r>
              <w:rPr>
                <w:rFonts w:hint="eastAsia" w:ascii="Times New Roman" w:hAnsi="Times New Roman" w:eastAsia="宋体" w:cs="Times New Roman"/>
                <w:color w:val="auto"/>
                <w:sz w:val="24"/>
                <w:szCs w:val="24"/>
                <w:lang w:eastAsia="zh-CN"/>
              </w:rPr>
              <w:t>。</w:t>
            </w:r>
          </w:p>
          <w:p w14:paraId="226EF2E3">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auto"/>
                <w:sz w:val="24"/>
                <w:szCs w:val="24"/>
                <w:lang w:val="en-US" w:eastAsia="zh-CN"/>
              </w:rPr>
              <w:t>河南省凝博生态科技有限公司</w:t>
            </w:r>
            <w:r>
              <w:rPr>
                <w:rFonts w:hint="default" w:ascii="Times New Roman" w:hAnsi="Times New Roman" w:eastAsia="宋体" w:cs="Times New Roman"/>
                <w:color w:val="auto"/>
                <w:sz w:val="24"/>
                <w:szCs w:val="24"/>
                <w:lang w:val="en-US" w:eastAsia="zh-CN"/>
              </w:rPr>
              <w:t>编制完成了本项目的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p>
          <w:p w14:paraId="43E59025">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color w:val="000000"/>
                <w:sz w:val="24"/>
                <w:highlight w:val="none"/>
                <w:lang w:val="en-US" w:eastAsia="zh-CN"/>
              </w:rPr>
              <w:t>河南省蓝天医疗器械有限公司</w:t>
            </w:r>
            <w:r>
              <w:rPr>
                <w:rFonts w:hint="default" w:ascii="Times New Roman" w:hAnsi="Times New Roman" w:eastAsia="宋体" w:cs="Times New Roman"/>
                <w:color w:val="auto"/>
                <w:sz w:val="24"/>
                <w:szCs w:val="24"/>
                <w:lang w:val="en-US" w:eastAsia="zh-CN"/>
              </w:rPr>
              <w:t>按照国家有关规范要求，编制完成本项目的验收报告。</w:t>
            </w:r>
          </w:p>
        </w:tc>
      </w:tr>
      <w:tr w14:paraId="4A06A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2267D79A">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28110C6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2DB0424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3C2F4D7C">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46C66C7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272F0E1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2933553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52BEEE7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（2025年版）</w:t>
            </w:r>
            <w:r>
              <w:rPr>
                <w:rFonts w:hint="default" w:ascii="Times New Roman" w:hAnsi="Times New Roman" w:cs="Times New Roman" w:eastAsiaTheme="minorEastAsia"/>
                <w:sz w:val="24"/>
                <w:szCs w:val="24"/>
                <w:lang w:val="en-US" w:eastAsia="zh-CN"/>
              </w:rPr>
              <w:t>；</w:t>
            </w:r>
          </w:p>
          <w:p w14:paraId="2303F96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2927111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60E40D0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4C8A3C6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5808C62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7DAB31D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1C271612">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河南省凝博生态科技有限公司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25</w:t>
            </w:r>
            <w:r>
              <w:rPr>
                <w:rFonts w:hint="default" w:ascii="Times New Roman" w:hAnsi="Times New Roman" w:cs="Times New Roman" w:eastAsiaTheme="minorEastAsia"/>
                <w:sz w:val="24"/>
                <w:szCs w:val="24"/>
                <w:lang w:val="en-US" w:eastAsia="zh-CN"/>
              </w:rPr>
              <w:t>年）；</w:t>
            </w:r>
          </w:p>
          <w:p w14:paraId="117C16F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环境影响报告表》的批复（长环审（</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E5AAC9A">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3F0C5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1211BBD9">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68BFD323">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47E03748">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76C36D6A">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88192C4">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4A171C08">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3"/>
              <w:tblW w:w="499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0"/>
              <w:gridCol w:w="1456"/>
              <w:gridCol w:w="2625"/>
              <w:gridCol w:w="1828"/>
            </w:tblGrid>
            <w:tr w14:paraId="2F1EE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5" w:hRule="atLeast"/>
                <w:jc w:val="center"/>
              </w:trPr>
              <w:tc>
                <w:tcPr>
                  <w:tcW w:w="952" w:type="pct"/>
                  <w:tcBorders>
                    <w:bottom w:val="single" w:color="auto" w:sz="4" w:space="0"/>
                  </w:tcBorders>
                  <w:vAlign w:val="center"/>
                </w:tcPr>
                <w:p w14:paraId="4DB83FC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废气类别</w:t>
                  </w:r>
                </w:p>
              </w:tc>
              <w:tc>
                <w:tcPr>
                  <w:tcW w:w="997" w:type="pct"/>
                  <w:tcBorders>
                    <w:bottom w:val="single" w:color="auto" w:sz="4" w:space="0"/>
                  </w:tcBorders>
                  <w:vAlign w:val="center"/>
                </w:tcPr>
                <w:p w14:paraId="3C3DB75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1798" w:type="pct"/>
                  <w:tcBorders>
                    <w:bottom w:val="single" w:color="auto" w:sz="4" w:space="0"/>
                  </w:tcBorders>
                  <w:vAlign w:val="center"/>
                </w:tcPr>
                <w:p w14:paraId="6A9D1ED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252" w:type="pct"/>
                  <w:vAlign w:val="center"/>
                </w:tcPr>
                <w:p w14:paraId="1983C71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r>
            <w:tr w14:paraId="3BA9C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952" w:type="pct"/>
                  <w:vMerge w:val="restart"/>
                  <w:tcBorders>
                    <w:top w:val="single" w:color="auto" w:sz="4" w:space="0"/>
                    <w:left w:val="single" w:color="auto" w:sz="4" w:space="0"/>
                    <w:right w:val="single" w:color="auto" w:sz="4" w:space="0"/>
                  </w:tcBorders>
                  <w:vAlign w:val="center"/>
                </w:tcPr>
                <w:p w14:paraId="5CEC13E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有组织废气</w:t>
                  </w:r>
                </w:p>
              </w:tc>
              <w:tc>
                <w:tcPr>
                  <w:tcW w:w="997" w:type="pct"/>
                  <w:tcBorders>
                    <w:top w:val="single" w:color="auto" w:sz="4" w:space="0"/>
                    <w:left w:val="single" w:color="auto" w:sz="4" w:space="0"/>
                    <w:right w:val="single" w:color="auto" w:sz="4" w:space="0"/>
                  </w:tcBorders>
                  <w:vAlign w:val="center"/>
                </w:tcPr>
                <w:p w14:paraId="686E943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798" w:type="pct"/>
                  <w:vMerge w:val="restart"/>
                  <w:tcBorders>
                    <w:top w:val="single" w:color="auto" w:sz="4" w:space="0"/>
                    <w:left w:val="single" w:color="auto" w:sz="4" w:space="0"/>
                    <w:right w:val="single" w:color="auto" w:sz="4" w:space="0"/>
                  </w:tcBorders>
                  <w:vAlign w:val="center"/>
                </w:tcPr>
                <w:p w14:paraId="4F43B52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p>
              </w:tc>
              <w:tc>
                <w:tcPr>
                  <w:tcW w:w="1252" w:type="pct"/>
                  <w:tcBorders>
                    <w:left w:val="single" w:color="auto" w:sz="4" w:space="0"/>
                    <w:bottom w:val="single" w:color="auto" w:sz="4" w:space="0"/>
                  </w:tcBorders>
                  <w:vAlign w:val="center"/>
                </w:tcPr>
                <w:p w14:paraId="42E21E0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60</w:t>
                  </w:r>
                </w:p>
              </w:tc>
            </w:tr>
            <w:tr w14:paraId="22EE4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52" w:type="pct"/>
                  <w:tcBorders>
                    <w:top w:val="single" w:color="auto" w:sz="4" w:space="0"/>
                    <w:left w:val="single" w:color="auto" w:sz="4" w:space="0"/>
                    <w:right w:val="single" w:color="auto" w:sz="4" w:space="0"/>
                  </w:tcBorders>
                  <w:vAlign w:val="center"/>
                </w:tcPr>
                <w:p w14:paraId="3CE3DF6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无组织废气</w:t>
                  </w:r>
                </w:p>
              </w:tc>
              <w:tc>
                <w:tcPr>
                  <w:tcW w:w="997" w:type="pct"/>
                  <w:tcBorders>
                    <w:top w:val="single" w:color="auto" w:sz="4" w:space="0"/>
                    <w:left w:val="single" w:color="auto" w:sz="4" w:space="0"/>
                    <w:right w:val="single" w:color="auto" w:sz="4" w:space="0"/>
                  </w:tcBorders>
                  <w:vAlign w:val="center"/>
                </w:tcPr>
                <w:p w14:paraId="3EBAA82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798" w:type="pct"/>
                  <w:vMerge w:val="continue"/>
                  <w:tcBorders>
                    <w:left w:val="single" w:color="auto" w:sz="4" w:space="0"/>
                    <w:right w:val="single" w:color="auto" w:sz="4" w:space="0"/>
                  </w:tcBorders>
                  <w:vAlign w:val="center"/>
                </w:tcPr>
                <w:p w14:paraId="65C8FBD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6004210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p>
              </w:tc>
            </w:tr>
          </w:tbl>
          <w:p w14:paraId="6150B983">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14:paraId="53442E9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20）。危险废物执行《危险废物贮存污染控制标准》（GB 18597-2023）。</w:t>
            </w:r>
          </w:p>
        </w:tc>
      </w:tr>
    </w:tbl>
    <w:p w14:paraId="2D697203">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C580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733" w:hRule="atLeast"/>
          <w:jc w:val="center"/>
        </w:trPr>
        <w:tc>
          <w:tcPr>
            <w:tcW w:w="5000" w:type="pct"/>
            <w:vAlign w:val="top"/>
          </w:tcPr>
          <w:p w14:paraId="63D113CC">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55C97750">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85"/>
              <w:gridCol w:w="2309"/>
              <w:gridCol w:w="5563"/>
            </w:tblGrid>
            <w:tr w14:paraId="69BF1A7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6FC722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1274" w:type="pct"/>
                  <w:tcBorders>
                    <w:tl2br w:val="nil"/>
                    <w:tr2bl w:val="nil"/>
                  </w:tcBorders>
                  <w:vAlign w:val="center"/>
                </w:tcPr>
                <w:p w14:paraId="25368B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3070" w:type="pct"/>
                  <w:tcBorders>
                    <w:tl2br w:val="nil"/>
                    <w:tr2bl w:val="nil"/>
                  </w:tcBorders>
                  <w:vAlign w:val="center"/>
                </w:tcPr>
                <w:p w14:paraId="7440803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14:paraId="76A200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4669E8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1274" w:type="pct"/>
                  <w:tcBorders>
                    <w:tl2br w:val="nil"/>
                    <w:tr2bl w:val="nil"/>
                  </w:tcBorders>
                  <w:vAlign w:val="center"/>
                </w:tcPr>
                <w:p w14:paraId="5426C3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3070" w:type="pct"/>
                  <w:tcBorders>
                    <w:tl2br w:val="nil"/>
                    <w:tr2bl w:val="nil"/>
                  </w:tcBorders>
                  <w:vAlign w:val="center"/>
                </w:tcPr>
                <w:p w14:paraId="5E1B74C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年产21万件I类、II类医疗器械项目</w:t>
                  </w:r>
                </w:p>
              </w:tc>
            </w:tr>
            <w:tr w14:paraId="66419D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67FC4AB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274" w:type="pct"/>
                  <w:tcBorders>
                    <w:tl2br w:val="nil"/>
                    <w:tr2bl w:val="nil"/>
                  </w:tcBorders>
                  <w:vAlign w:val="center"/>
                </w:tcPr>
                <w:p w14:paraId="0D8FABF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w:t>
                  </w:r>
                  <w:r>
                    <w:rPr>
                      <w:rFonts w:hint="eastAsia" w:ascii="Times New Roman" w:hAnsi="Times New Roman" w:cs="Times New Roman" w:eastAsiaTheme="minorEastAsia"/>
                      <w:sz w:val="21"/>
                      <w:szCs w:val="21"/>
                      <w:lang w:val="en-US" w:eastAsia="zh-CN"/>
                    </w:rPr>
                    <w:t>性质</w:t>
                  </w:r>
                </w:p>
              </w:tc>
              <w:tc>
                <w:tcPr>
                  <w:tcW w:w="3070" w:type="pct"/>
                  <w:tcBorders>
                    <w:tl2br w:val="nil"/>
                    <w:tr2bl w:val="nil"/>
                  </w:tcBorders>
                  <w:vAlign w:val="center"/>
                </w:tcPr>
                <w:p w14:paraId="31538C2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14:paraId="2E80DE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7949112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274" w:type="pct"/>
                  <w:tcBorders>
                    <w:tl2br w:val="nil"/>
                    <w:tr2bl w:val="nil"/>
                  </w:tcBorders>
                  <w:vAlign w:val="center"/>
                </w:tcPr>
                <w:p w14:paraId="13252C8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3070" w:type="pct"/>
                  <w:tcBorders>
                    <w:tl2br w:val="nil"/>
                    <w:tr2bl w:val="nil"/>
                  </w:tcBorders>
                  <w:vAlign w:val="center"/>
                </w:tcPr>
                <w:p w14:paraId="20DF871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长垣市丁栾工业区中秀医疗院内2#7#5#</w:t>
                  </w:r>
                </w:p>
              </w:tc>
            </w:tr>
            <w:tr w14:paraId="2177C5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6401A9F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1274" w:type="pct"/>
                  <w:tcBorders>
                    <w:tl2br w:val="nil"/>
                    <w:tr2bl w:val="nil"/>
                  </w:tcBorders>
                  <w:vAlign w:val="center"/>
                </w:tcPr>
                <w:p w14:paraId="37AA33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3070" w:type="pct"/>
                  <w:tcBorders>
                    <w:tl2br w:val="nil"/>
                    <w:tr2bl w:val="nil"/>
                  </w:tcBorders>
                  <w:vAlign w:val="center"/>
                </w:tcPr>
                <w:p w14:paraId="3AF2014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7000</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2</w:t>
                  </w:r>
                </w:p>
              </w:tc>
            </w:tr>
            <w:tr w14:paraId="370945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5359B5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p>
              </w:tc>
              <w:tc>
                <w:tcPr>
                  <w:tcW w:w="1274" w:type="pct"/>
                  <w:tcBorders>
                    <w:tl2br w:val="nil"/>
                    <w:tr2bl w:val="nil"/>
                  </w:tcBorders>
                  <w:vAlign w:val="center"/>
                </w:tcPr>
                <w:p w14:paraId="065224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3070" w:type="pct"/>
                  <w:tcBorders>
                    <w:tl2br w:val="nil"/>
                    <w:tr2bl w:val="nil"/>
                  </w:tcBorders>
                  <w:vAlign w:val="center"/>
                </w:tcPr>
                <w:p w14:paraId="579DA40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800</w:t>
                  </w:r>
                  <w:r>
                    <w:rPr>
                      <w:rFonts w:hint="default" w:ascii="Times New Roman" w:hAnsi="Times New Roman" w:cs="Times New Roman" w:eastAsiaTheme="minorEastAsia"/>
                      <w:sz w:val="21"/>
                      <w:szCs w:val="21"/>
                      <w:lang w:val="en-US" w:eastAsia="zh-CN"/>
                    </w:rPr>
                    <w:t>万元</w:t>
                  </w:r>
                </w:p>
              </w:tc>
            </w:tr>
            <w:tr w14:paraId="065D14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06F3BB2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w:t>
                  </w:r>
                </w:p>
              </w:tc>
              <w:tc>
                <w:tcPr>
                  <w:tcW w:w="1274" w:type="pct"/>
                  <w:tcBorders>
                    <w:tl2br w:val="nil"/>
                    <w:tr2bl w:val="nil"/>
                  </w:tcBorders>
                  <w:vAlign w:val="center"/>
                </w:tcPr>
                <w:p w14:paraId="1E9813C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3070" w:type="pct"/>
                  <w:tcBorders>
                    <w:tl2br w:val="nil"/>
                    <w:tr2bl w:val="nil"/>
                  </w:tcBorders>
                  <w:vAlign w:val="center"/>
                </w:tcPr>
                <w:p w14:paraId="1CE45B8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r>
                    <w:rPr>
                      <w:rFonts w:hint="default" w:ascii="Times New Roman" w:hAnsi="Times New Roman" w:cs="Times New Roman" w:eastAsiaTheme="minorEastAsia"/>
                      <w:sz w:val="21"/>
                      <w:szCs w:val="21"/>
                      <w:lang w:val="en-US" w:eastAsia="zh-CN"/>
                    </w:rPr>
                    <w:t>人</w:t>
                  </w:r>
                </w:p>
              </w:tc>
            </w:tr>
            <w:tr w14:paraId="3C8B5C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155A2BC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1274" w:type="pct"/>
                  <w:tcBorders>
                    <w:tl2br w:val="nil"/>
                    <w:tr2bl w:val="nil"/>
                  </w:tcBorders>
                  <w:vAlign w:val="center"/>
                </w:tcPr>
                <w:p w14:paraId="3E91E50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3070" w:type="pct"/>
                  <w:tcBorders>
                    <w:tl2br w:val="nil"/>
                    <w:tr2bl w:val="nil"/>
                  </w:tcBorders>
                  <w:vAlign w:val="center"/>
                </w:tcPr>
                <w:p w14:paraId="5004D5F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单</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14:paraId="67CBCCD0">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3   本</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26"/>
              <w:gridCol w:w="1687"/>
              <w:gridCol w:w="1689"/>
              <w:gridCol w:w="3399"/>
            </w:tblGrid>
            <w:tr w14:paraId="448FE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62" w:type="pct"/>
                  <w:noWrap w:val="0"/>
                  <w:vAlign w:val="center"/>
                </w:tcPr>
                <w:p w14:paraId="5ED0225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序号</w:t>
                  </w:r>
                </w:p>
              </w:tc>
              <w:tc>
                <w:tcPr>
                  <w:tcW w:w="897" w:type="pct"/>
                  <w:noWrap w:val="0"/>
                  <w:vAlign w:val="center"/>
                </w:tcPr>
                <w:p w14:paraId="1FDF6B7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产品</w:t>
                  </w:r>
                </w:p>
              </w:tc>
              <w:tc>
                <w:tcPr>
                  <w:tcW w:w="931" w:type="pct"/>
                  <w:noWrap w:val="0"/>
                  <w:vAlign w:val="center"/>
                </w:tcPr>
                <w:p w14:paraId="779324A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w:t>
                  </w:r>
                  <w:r>
                    <w:rPr>
                      <w:rFonts w:hint="default" w:ascii="Times New Roman" w:hAnsi="Times New Roman" w:cs="Times New Roman" w:eastAsiaTheme="minorEastAsia"/>
                      <w:sz w:val="21"/>
                      <w:szCs w:val="21"/>
                      <w:highlight w:val="none"/>
                    </w:rPr>
                    <w:t>产量</w:t>
                  </w:r>
                </w:p>
              </w:tc>
              <w:tc>
                <w:tcPr>
                  <w:tcW w:w="932" w:type="pct"/>
                  <w:noWrap w:val="0"/>
                  <w:vAlign w:val="center"/>
                </w:tcPr>
                <w:p w14:paraId="54049BA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实际建设</w:t>
                  </w:r>
                  <w:r>
                    <w:rPr>
                      <w:rFonts w:hint="default" w:ascii="Times New Roman" w:hAnsi="Times New Roman" w:cs="Times New Roman" w:eastAsiaTheme="minorEastAsia"/>
                      <w:sz w:val="21"/>
                      <w:szCs w:val="21"/>
                      <w:highlight w:val="none"/>
                    </w:rPr>
                    <w:t>产量</w:t>
                  </w:r>
                </w:p>
              </w:tc>
              <w:tc>
                <w:tcPr>
                  <w:tcW w:w="1875" w:type="pct"/>
                  <w:noWrap w:val="0"/>
                  <w:vAlign w:val="center"/>
                </w:tcPr>
                <w:p w14:paraId="42A0BA4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备注</w:t>
                  </w:r>
                </w:p>
              </w:tc>
            </w:tr>
            <w:tr w14:paraId="1D91D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noWrap w:val="0"/>
                  <w:vAlign w:val="center"/>
                </w:tcPr>
                <w:p w14:paraId="19EEE72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cs="Times New Roman" w:eastAsiaTheme="minorEastAsia"/>
                      <w:i w:val="0"/>
                      <w:color w:val="000000"/>
                      <w:sz w:val="21"/>
                      <w:szCs w:val="21"/>
                      <w:highlight w:val="none"/>
                      <w:u w:val="none"/>
                      <w:lang w:val="en-US" w:eastAsia="zh-CN"/>
                    </w:rPr>
                  </w:pPr>
                  <w:r>
                    <w:rPr>
                      <w:rFonts w:hint="default" w:ascii="Times New Roman" w:hAnsi="Times New Roman" w:cs="Times New Roman" w:eastAsiaTheme="minorEastAsia"/>
                      <w:i w:val="0"/>
                      <w:color w:val="000000"/>
                      <w:sz w:val="21"/>
                      <w:szCs w:val="21"/>
                      <w:highlight w:val="none"/>
                      <w:u w:val="none"/>
                      <w:lang w:val="en-US" w:eastAsia="zh-CN"/>
                    </w:rPr>
                    <w:t>1</w:t>
                  </w:r>
                </w:p>
              </w:tc>
              <w:tc>
                <w:tcPr>
                  <w:tcW w:w="897" w:type="pct"/>
                  <w:noWrap w:val="0"/>
                  <w:vAlign w:val="center"/>
                </w:tcPr>
                <w:p w14:paraId="4DDA530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无纺布、纱布类产品</w:t>
                  </w:r>
                </w:p>
              </w:tc>
              <w:tc>
                <w:tcPr>
                  <w:tcW w:w="931" w:type="pct"/>
                  <w:noWrap w:val="0"/>
                  <w:vAlign w:val="center"/>
                </w:tcPr>
                <w:p w14:paraId="759C8ED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b w:val="0"/>
                      <w:bCs/>
                      <w:sz w:val="21"/>
                      <w:szCs w:val="21"/>
                      <w:highlight w:val="none"/>
                      <w:u w:val="none"/>
                      <w:lang w:val="en-US" w:eastAsia="zh-CN"/>
                    </w:rPr>
                  </w:pPr>
                  <w:r>
                    <w:rPr>
                      <w:rFonts w:hint="default" w:ascii="Times New Roman" w:hAnsi="Times New Roman" w:cs="Times New Roman" w:eastAsiaTheme="minorEastAsia"/>
                      <w:b w:val="0"/>
                      <w:bCs/>
                      <w:sz w:val="21"/>
                      <w:szCs w:val="21"/>
                      <w:highlight w:val="none"/>
                      <w:u w:val="none"/>
                      <w:lang w:val="en-US" w:eastAsia="zh-CN"/>
                    </w:rPr>
                    <w:t>16.5万</w:t>
                  </w:r>
                  <w:r>
                    <w:rPr>
                      <w:rFonts w:hint="default" w:ascii="Times New Roman" w:hAnsi="Times New Roman" w:cs="Times New Roman" w:eastAsiaTheme="minorEastAsia"/>
                      <w:sz w:val="21"/>
                      <w:szCs w:val="21"/>
                      <w:highlight w:val="none"/>
                    </w:rPr>
                    <w:t>件/年</w:t>
                  </w:r>
                </w:p>
              </w:tc>
              <w:tc>
                <w:tcPr>
                  <w:tcW w:w="932" w:type="pct"/>
                  <w:noWrap w:val="0"/>
                  <w:vAlign w:val="center"/>
                </w:tcPr>
                <w:p w14:paraId="2C41D16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b w:val="0"/>
                      <w:bCs/>
                      <w:sz w:val="21"/>
                      <w:szCs w:val="21"/>
                      <w:highlight w:val="none"/>
                      <w:u w:val="none"/>
                      <w:lang w:val="en-US" w:eastAsia="zh-CN"/>
                    </w:rPr>
                  </w:pPr>
                  <w:r>
                    <w:rPr>
                      <w:rFonts w:hint="default" w:ascii="Times New Roman" w:hAnsi="Times New Roman" w:cs="Times New Roman" w:eastAsiaTheme="minorEastAsia"/>
                      <w:b w:val="0"/>
                      <w:bCs/>
                      <w:sz w:val="21"/>
                      <w:szCs w:val="21"/>
                      <w:highlight w:val="none"/>
                      <w:u w:val="none"/>
                      <w:lang w:val="en-US" w:eastAsia="zh-CN"/>
                    </w:rPr>
                    <w:t>16.5万</w:t>
                  </w:r>
                  <w:r>
                    <w:rPr>
                      <w:rFonts w:hint="default" w:ascii="Times New Roman" w:hAnsi="Times New Roman" w:cs="Times New Roman" w:eastAsiaTheme="minorEastAsia"/>
                      <w:sz w:val="21"/>
                      <w:szCs w:val="21"/>
                      <w:highlight w:val="none"/>
                    </w:rPr>
                    <w:t>件/年</w:t>
                  </w:r>
                </w:p>
              </w:tc>
              <w:tc>
                <w:tcPr>
                  <w:tcW w:w="1875" w:type="pct"/>
                  <w:noWrap w:val="0"/>
                  <w:vAlign w:val="center"/>
                </w:tcPr>
                <w:p w14:paraId="1C35EB1F">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b w:val="0"/>
                      <w:bCs/>
                      <w:sz w:val="21"/>
                      <w:szCs w:val="21"/>
                      <w:highlight w:val="none"/>
                      <w:u w:val="none"/>
                      <w:lang w:eastAsia="zh-CN"/>
                    </w:rPr>
                  </w:pPr>
                  <w:r>
                    <w:rPr>
                      <w:rFonts w:hint="default" w:ascii="Times New Roman" w:hAnsi="Times New Roman" w:cs="Times New Roman" w:eastAsiaTheme="minorEastAsia"/>
                      <w:b w:val="0"/>
                      <w:bCs/>
                      <w:sz w:val="21"/>
                      <w:szCs w:val="21"/>
                      <w:highlight w:val="none"/>
                      <w:u w:val="none"/>
                      <w:lang w:eastAsia="zh-CN"/>
                    </w:rPr>
                    <w:t>主要有</w:t>
                  </w:r>
                  <w:r>
                    <w:rPr>
                      <w:rFonts w:hint="default" w:ascii="Times New Roman" w:hAnsi="Times New Roman" w:cs="Times New Roman" w:eastAsiaTheme="minorEastAsia"/>
                      <w:b w:val="0"/>
                      <w:bCs/>
                      <w:sz w:val="21"/>
                      <w:szCs w:val="21"/>
                      <w:highlight w:val="none"/>
                      <w:u w:val="none"/>
                      <w:lang w:val="en-US" w:eastAsia="zh-CN"/>
                    </w:rPr>
                    <w:t>纱布绷带、医用转移垫、医用帽、隔离衣、隔离鞋套、手术衣、防护服、洞巾</w:t>
                  </w:r>
                  <w:r>
                    <w:rPr>
                      <w:rFonts w:hint="default" w:ascii="Times New Roman" w:hAnsi="Times New Roman" w:cs="Times New Roman" w:eastAsiaTheme="minorEastAsia"/>
                      <w:b w:val="0"/>
                      <w:bCs/>
                      <w:sz w:val="21"/>
                      <w:szCs w:val="21"/>
                      <w:highlight w:val="none"/>
                      <w:u w:val="none"/>
                      <w:lang w:eastAsia="zh-CN"/>
                    </w:rPr>
                    <w:t>、</w:t>
                  </w:r>
                  <w:r>
                    <w:rPr>
                      <w:rFonts w:hint="default" w:ascii="Times New Roman" w:hAnsi="Times New Roman" w:cs="Times New Roman" w:eastAsiaTheme="minorEastAsia"/>
                      <w:b w:val="0"/>
                      <w:bCs/>
                      <w:sz w:val="21"/>
                      <w:szCs w:val="21"/>
                      <w:highlight w:val="none"/>
                      <w:u w:val="none"/>
                      <w:lang w:val="en-US" w:eastAsia="zh-CN"/>
                    </w:rPr>
                    <w:t>输液贴</w:t>
                  </w:r>
                  <w:r>
                    <w:rPr>
                      <w:rFonts w:hint="default" w:ascii="Times New Roman" w:hAnsi="Times New Roman" w:cs="Times New Roman" w:eastAsiaTheme="minorEastAsia"/>
                      <w:b w:val="0"/>
                      <w:bCs/>
                      <w:sz w:val="21"/>
                      <w:szCs w:val="21"/>
                      <w:highlight w:val="none"/>
                      <w:u w:val="none"/>
                      <w:lang w:eastAsia="zh-CN"/>
                    </w:rPr>
                    <w:t>等</w:t>
                  </w:r>
                </w:p>
              </w:tc>
            </w:tr>
            <w:tr w14:paraId="4E31E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noWrap w:val="0"/>
                  <w:vAlign w:val="center"/>
                </w:tcPr>
                <w:p w14:paraId="32F3DBAF">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cs="Times New Roman" w:eastAsiaTheme="minorEastAsia"/>
                      <w:i w:val="0"/>
                      <w:color w:val="000000"/>
                      <w:sz w:val="21"/>
                      <w:szCs w:val="21"/>
                      <w:highlight w:val="none"/>
                      <w:u w:val="none"/>
                      <w:lang w:val="en-US" w:eastAsia="zh-CN"/>
                    </w:rPr>
                  </w:pPr>
                  <w:r>
                    <w:rPr>
                      <w:rFonts w:hint="default" w:ascii="Times New Roman" w:hAnsi="Times New Roman" w:cs="Times New Roman" w:eastAsiaTheme="minorEastAsia"/>
                      <w:i w:val="0"/>
                      <w:color w:val="000000"/>
                      <w:sz w:val="21"/>
                      <w:szCs w:val="21"/>
                      <w:highlight w:val="none"/>
                      <w:u w:val="none"/>
                      <w:lang w:val="en-US" w:eastAsia="zh-CN"/>
                    </w:rPr>
                    <w:t>2</w:t>
                  </w:r>
                </w:p>
              </w:tc>
              <w:tc>
                <w:tcPr>
                  <w:tcW w:w="897" w:type="pct"/>
                  <w:noWrap w:val="0"/>
                  <w:vAlign w:val="center"/>
                </w:tcPr>
                <w:p w14:paraId="425A3F4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包类产品</w:t>
                  </w:r>
                </w:p>
              </w:tc>
              <w:tc>
                <w:tcPr>
                  <w:tcW w:w="931" w:type="pct"/>
                  <w:noWrap w:val="0"/>
                  <w:vAlign w:val="center"/>
                </w:tcPr>
                <w:p w14:paraId="112E6B2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3万</w:t>
                  </w:r>
                  <w:r>
                    <w:rPr>
                      <w:rFonts w:hint="default" w:ascii="Times New Roman" w:hAnsi="Times New Roman" w:cs="Times New Roman" w:eastAsiaTheme="minorEastAsia"/>
                      <w:sz w:val="21"/>
                      <w:szCs w:val="21"/>
                      <w:highlight w:val="none"/>
                    </w:rPr>
                    <w:t>件/年</w:t>
                  </w:r>
                </w:p>
              </w:tc>
              <w:tc>
                <w:tcPr>
                  <w:tcW w:w="932" w:type="pct"/>
                  <w:noWrap w:val="0"/>
                  <w:vAlign w:val="center"/>
                </w:tcPr>
                <w:p w14:paraId="612DD31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3万</w:t>
                  </w:r>
                  <w:r>
                    <w:rPr>
                      <w:rFonts w:hint="default" w:ascii="Times New Roman" w:hAnsi="Times New Roman" w:cs="Times New Roman" w:eastAsiaTheme="minorEastAsia"/>
                      <w:sz w:val="21"/>
                      <w:szCs w:val="21"/>
                      <w:highlight w:val="none"/>
                    </w:rPr>
                    <w:t>件/年</w:t>
                  </w:r>
                </w:p>
              </w:tc>
              <w:tc>
                <w:tcPr>
                  <w:tcW w:w="1875" w:type="pct"/>
                  <w:noWrap w:val="0"/>
                  <w:vAlign w:val="center"/>
                </w:tcPr>
                <w:p w14:paraId="59D5B31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b w:val="0"/>
                      <w:bCs/>
                      <w:sz w:val="21"/>
                      <w:szCs w:val="21"/>
                      <w:highlight w:val="none"/>
                      <w:u w:val="none"/>
                    </w:rPr>
                    <w:t>主要有</w:t>
                  </w:r>
                  <w:r>
                    <w:rPr>
                      <w:rFonts w:hint="default" w:ascii="Times New Roman" w:hAnsi="Times New Roman" w:cs="Times New Roman" w:eastAsiaTheme="minorEastAsia"/>
                      <w:b w:val="0"/>
                      <w:bCs/>
                      <w:sz w:val="21"/>
                      <w:szCs w:val="21"/>
                      <w:highlight w:val="none"/>
                      <w:u w:val="none"/>
                      <w:lang w:eastAsia="zh-CN"/>
                    </w:rPr>
                    <w:t>一次性使用手术包、一次性使用产包、一次性使用血液透析护理包、一次性无菌换药包、一次性无菌导尿包、</w:t>
                  </w:r>
                  <w:r>
                    <w:rPr>
                      <w:rFonts w:hint="default" w:ascii="Times New Roman" w:hAnsi="Times New Roman" w:cs="Times New Roman" w:eastAsiaTheme="minorEastAsia"/>
                      <w:b w:val="0"/>
                      <w:bCs/>
                      <w:sz w:val="21"/>
                      <w:szCs w:val="21"/>
                      <w:highlight w:val="none"/>
                      <w:u w:val="none"/>
                    </w:rPr>
                    <w:t>一次性介入手术包等</w:t>
                  </w:r>
                </w:p>
              </w:tc>
            </w:tr>
            <w:tr w14:paraId="1F813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2" w:type="pct"/>
                  <w:tcBorders>
                    <w:right w:val="single" w:color="auto" w:sz="4" w:space="0"/>
                  </w:tcBorders>
                  <w:noWrap w:val="0"/>
                  <w:vAlign w:val="center"/>
                </w:tcPr>
                <w:p w14:paraId="1FC573EF">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cs="Times New Roman" w:eastAsiaTheme="minorEastAsia"/>
                      <w:i w:val="0"/>
                      <w:color w:val="000000"/>
                      <w:sz w:val="21"/>
                      <w:szCs w:val="21"/>
                      <w:highlight w:val="none"/>
                      <w:u w:val="none"/>
                      <w:lang w:val="en-US" w:eastAsia="zh-CN"/>
                    </w:rPr>
                  </w:pPr>
                  <w:r>
                    <w:rPr>
                      <w:rFonts w:hint="default" w:ascii="Times New Roman" w:hAnsi="Times New Roman" w:cs="Times New Roman" w:eastAsiaTheme="minorEastAsia"/>
                      <w:i w:val="0"/>
                      <w:color w:val="000000"/>
                      <w:sz w:val="21"/>
                      <w:szCs w:val="21"/>
                      <w:highlight w:val="none"/>
                      <w:u w:val="none"/>
                      <w:lang w:val="en-US" w:eastAsia="zh-CN"/>
                    </w:rPr>
                    <w:t>3</w:t>
                  </w:r>
                </w:p>
              </w:tc>
              <w:tc>
                <w:tcPr>
                  <w:tcW w:w="897" w:type="pct"/>
                  <w:tcBorders>
                    <w:left w:val="single" w:color="auto" w:sz="4" w:space="0"/>
                  </w:tcBorders>
                  <w:noWrap w:val="0"/>
                  <w:vAlign w:val="center"/>
                </w:tcPr>
                <w:p w14:paraId="0725540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val="en-US" w:eastAsia="zh-CN"/>
                    </w:rPr>
                    <w:t>脱脂棉</w:t>
                  </w:r>
                  <w:r>
                    <w:rPr>
                      <w:rFonts w:hint="default" w:ascii="Times New Roman" w:hAnsi="Times New Roman" w:cs="Times New Roman" w:eastAsiaTheme="minorEastAsia"/>
                      <w:sz w:val="21"/>
                      <w:szCs w:val="21"/>
                      <w:highlight w:val="none"/>
                      <w:lang w:eastAsia="zh-CN"/>
                    </w:rPr>
                    <w:t>类产品</w:t>
                  </w:r>
                </w:p>
              </w:tc>
              <w:tc>
                <w:tcPr>
                  <w:tcW w:w="931" w:type="pct"/>
                  <w:noWrap w:val="0"/>
                  <w:vAlign w:val="center"/>
                </w:tcPr>
                <w:p w14:paraId="6B3F36D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1.0万</w:t>
                  </w:r>
                  <w:r>
                    <w:rPr>
                      <w:rFonts w:hint="default" w:ascii="Times New Roman" w:hAnsi="Times New Roman" w:cs="Times New Roman" w:eastAsiaTheme="minorEastAsia"/>
                      <w:sz w:val="21"/>
                      <w:szCs w:val="21"/>
                      <w:highlight w:val="none"/>
                    </w:rPr>
                    <w:t>件/年</w:t>
                  </w:r>
                </w:p>
              </w:tc>
              <w:tc>
                <w:tcPr>
                  <w:tcW w:w="932" w:type="pct"/>
                  <w:noWrap w:val="0"/>
                  <w:vAlign w:val="center"/>
                </w:tcPr>
                <w:p w14:paraId="76FDF25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1.0万</w:t>
                  </w:r>
                  <w:r>
                    <w:rPr>
                      <w:rFonts w:hint="default" w:ascii="Times New Roman" w:hAnsi="Times New Roman" w:cs="Times New Roman" w:eastAsiaTheme="minorEastAsia"/>
                      <w:sz w:val="21"/>
                      <w:szCs w:val="21"/>
                      <w:highlight w:val="none"/>
                    </w:rPr>
                    <w:t>件/年</w:t>
                  </w:r>
                </w:p>
              </w:tc>
              <w:tc>
                <w:tcPr>
                  <w:tcW w:w="1875" w:type="pct"/>
                  <w:noWrap w:val="0"/>
                  <w:vAlign w:val="center"/>
                </w:tcPr>
                <w:p w14:paraId="5019702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主要有</w:t>
                  </w:r>
                  <w:r>
                    <w:rPr>
                      <w:rFonts w:hint="default" w:ascii="Times New Roman" w:hAnsi="Times New Roman" w:cs="Times New Roman" w:eastAsiaTheme="minorEastAsia"/>
                      <w:sz w:val="21"/>
                      <w:szCs w:val="21"/>
                      <w:highlight w:val="none"/>
                      <w:lang w:val="en-US" w:eastAsia="zh-CN"/>
                    </w:rPr>
                    <w:t>医用</w:t>
                  </w:r>
                  <w:r>
                    <w:rPr>
                      <w:rFonts w:hint="default" w:ascii="Times New Roman" w:hAnsi="Times New Roman" w:cs="Times New Roman" w:eastAsiaTheme="minorEastAsia"/>
                      <w:sz w:val="21"/>
                      <w:szCs w:val="21"/>
                      <w:highlight w:val="none"/>
                      <w:lang w:eastAsia="zh-CN"/>
                    </w:rPr>
                    <w:t>棉球、棉签等</w:t>
                  </w:r>
                </w:p>
              </w:tc>
            </w:tr>
            <w:tr w14:paraId="2F47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362" w:type="pct"/>
                  <w:tcBorders>
                    <w:right w:val="single" w:color="auto" w:sz="4" w:space="0"/>
                  </w:tcBorders>
                  <w:noWrap w:val="0"/>
                  <w:vAlign w:val="center"/>
                </w:tcPr>
                <w:p w14:paraId="2C6239C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4</w:t>
                  </w:r>
                </w:p>
              </w:tc>
              <w:tc>
                <w:tcPr>
                  <w:tcW w:w="897" w:type="pct"/>
                  <w:tcBorders>
                    <w:left w:val="single" w:color="auto" w:sz="4" w:space="0"/>
                  </w:tcBorders>
                  <w:noWrap w:val="0"/>
                  <w:vAlign w:val="center"/>
                </w:tcPr>
                <w:p w14:paraId="083A865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val="en-US" w:eastAsia="zh-CN"/>
                    </w:rPr>
                    <w:t>医用</w:t>
                  </w:r>
                  <w:r>
                    <w:rPr>
                      <w:rFonts w:hint="default" w:ascii="Times New Roman" w:hAnsi="Times New Roman" w:cs="Times New Roman" w:eastAsiaTheme="minorEastAsia"/>
                      <w:sz w:val="21"/>
                      <w:szCs w:val="21"/>
                      <w:highlight w:val="none"/>
                      <w:lang w:eastAsia="zh-CN"/>
                    </w:rPr>
                    <w:t>手套</w:t>
                  </w:r>
                </w:p>
              </w:tc>
              <w:tc>
                <w:tcPr>
                  <w:tcW w:w="931" w:type="pct"/>
                  <w:noWrap w:val="0"/>
                  <w:vAlign w:val="center"/>
                </w:tcPr>
                <w:p w14:paraId="3A4FB8B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0.5万</w:t>
                  </w:r>
                  <w:r>
                    <w:rPr>
                      <w:rFonts w:hint="default" w:ascii="Times New Roman" w:hAnsi="Times New Roman" w:cs="Times New Roman" w:eastAsiaTheme="minorEastAsia"/>
                      <w:sz w:val="21"/>
                      <w:szCs w:val="21"/>
                      <w:highlight w:val="none"/>
                    </w:rPr>
                    <w:t>件/年</w:t>
                  </w:r>
                </w:p>
              </w:tc>
              <w:tc>
                <w:tcPr>
                  <w:tcW w:w="932" w:type="pct"/>
                  <w:noWrap w:val="0"/>
                  <w:vAlign w:val="center"/>
                </w:tcPr>
                <w:p w14:paraId="45952AE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0.5万</w:t>
                  </w:r>
                  <w:r>
                    <w:rPr>
                      <w:rFonts w:hint="default" w:ascii="Times New Roman" w:hAnsi="Times New Roman" w:cs="Times New Roman" w:eastAsiaTheme="minorEastAsia"/>
                      <w:sz w:val="21"/>
                      <w:szCs w:val="21"/>
                      <w:highlight w:val="none"/>
                    </w:rPr>
                    <w:t>件/年</w:t>
                  </w:r>
                </w:p>
              </w:tc>
              <w:tc>
                <w:tcPr>
                  <w:tcW w:w="1875" w:type="pct"/>
                  <w:noWrap w:val="0"/>
                  <w:vAlign w:val="center"/>
                </w:tcPr>
                <w:p w14:paraId="55A4AF1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r>
            <w:tr w14:paraId="122FD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259" w:type="pct"/>
                  <w:gridSpan w:val="2"/>
                  <w:noWrap w:val="0"/>
                  <w:vAlign w:val="center"/>
                </w:tcPr>
                <w:p w14:paraId="4FFB893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合计</w:t>
                  </w:r>
                </w:p>
              </w:tc>
              <w:tc>
                <w:tcPr>
                  <w:tcW w:w="931" w:type="pct"/>
                  <w:noWrap w:val="0"/>
                  <w:vAlign w:val="center"/>
                </w:tcPr>
                <w:p w14:paraId="30490D4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21万</w:t>
                  </w:r>
                  <w:r>
                    <w:rPr>
                      <w:rFonts w:hint="default" w:ascii="Times New Roman" w:hAnsi="Times New Roman" w:cs="Times New Roman" w:eastAsiaTheme="minorEastAsia"/>
                      <w:sz w:val="21"/>
                      <w:szCs w:val="21"/>
                      <w:highlight w:val="none"/>
                    </w:rPr>
                    <w:t>件/年</w:t>
                  </w:r>
                </w:p>
              </w:tc>
              <w:tc>
                <w:tcPr>
                  <w:tcW w:w="932" w:type="pct"/>
                  <w:noWrap w:val="0"/>
                  <w:vAlign w:val="center"/>
                </w:tcPr>
                <w:p w14:paraId="021AC55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21万</w:t>
                  </w:r>
                  <w:r>
                    <w:rPr>
                      <w:rFonts w:hint="default" w:ascii="Times New Roman" w:hAnsi="Times New Roman" w:cs="Times New Roman" w:eastAsiaTheme="minorEastAsia"/>
                      <w:sz w:val="21"/>
                      <w:szCs w:val="21"/>
                      <w:highlight w:val="none"/>
                    </w:rPr>
                    <w:t>件/年</w:t>
                  </w:r>
                </w:p>
              </w:tc>
              <w:tc>
                <w:tcPr>
                  <w:tcW w:w="1875" w:type="pct"/>
                  <w:noWrap w:val="0"/>
                  <w:vAlign w:val="center"/>
                </w:tcPr>
                <w:p w14:paraId="29C2584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需灭菌的产品约5万</w:t>
                  </w:r>
                  <w:r>
                    <w:rPr>
                      <w:rFonts w:hint="default" w:ascii="Times New Roman" w:hAnsi="Times New Roman" w:cs="Times New Roman" w:eastAsiaTheme="minorEastAsia"/>
                      <w:sz w:val="21"/>
                      <w:szCs w:val="21"/>
                      <w:highlight w:val="none"/>
                    </w:rPr>
                    <w:t>件/年</w:t>
                  </w:r>
                </w:p>
              </w:tc>
            </w:tr>
          </w:tbl>
          <w:p w14:paraId="3BBDD10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4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3"/>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35"/>
              <w:gridCol w:w="1903"/>
              <w:gridCol w:w="2835"/>
              <w:gridCol w:w="2835"/>
              <w:gridCol w:w="739"/>
            </w:tblGrid>
            <w:tr w14:paraId="22F6BF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6" w:type="pct"/>
                  <w:tcBorders>
                    <w:tl2br w:val="nil"/>
                    <w:tr2bl w:val="nil"/>
                  </w:tcBorders>
                  <w:vAlign w:val="center"/>
                </w:tcPr>
                <w:p w14:paraId="27B5B7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051" w:type="pct"/>
                  <w:tcBorders>
                    <w:tl2br w:val="nil"/>
                    <w:tr2bl w:val="nil"/>
                  </w:tcBorders>
                  <w:vAlign w:val="center"/>
                </w:tcPr>
                <w:p w14:paraId="1FF206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1566" w:type="pct"/>
                  <w:tcBorders>
                    <w:tl2br w:val="nil"/>
                    <w:tr2bl w:val="nil"/>
                  </w:tcBorders>
                  <w:vAlign w:val="center"/>
                </w:tcPr>
                <w:p w14:paraId="062833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1566" w:type="pct"/>
                  <w:tcBorders>
                    <w:tl2br w:val="nil"/>
                    <w:tr2bl w:val="nil"/>
                  </w:tcBorders>
                  <w:vAlign w:val="center"/>
                </w:tcPr>
                <w:p w14:paraId="7C890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408" w:type="pct"/>
                  <w:tcBorders>
                    <w:tl2br w:val="nil"/>
                    <w:tr2bl w:val="nil"/>
                  </w:tcBorders>
                  <w:vAlign w:val="center"/>
                </w:tcPr>
                <w:p w14:paraId="309A3A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24597D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jc w:val="center"/>
              </w:trPr>
              <w:tc>
                <w:tcPr>
                  <w:tcW w:w="406" w:type="pct"/>
                  <w:vMerge w:val="restart"/>
                  <w:tcBorders>
                    <w:tl2br w:val="nil"/>
                    <w:tr2bl w:val="nil"/>
                  </w:tcBorders>
                  <w:vAlign w:val="center"/>
                </w:tcPr>
                <w:p w14:paraId="4DCD0F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051" w:type="pct"/>
                  <w:tcBorders>
                    <w:bottom w:val="single" w:color="auto" w:sz="4" w:space="0"/>
                    <w:tl2br w:val="nil"/>
                    <w:tr2bl w:val="nil"/>
                  </w:tcBorders>
                  <w:vAlign w:val="center"/>
                </w:tcPr>
                <w:p w14:paraId="4E275EF6">
                  <w:pPr>
                    <w:pStyle w:val="19"/>
                    <w:keepNext w:val="0"/>
                    <w:keepLines w:val="0"/>
                    <w:pageBreakBefore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lang w:val="en-US" w:eastAsia="zh-CN"/>
                    </w:rPr>
                    <w:t>2#厂房</w:t>
                  </w:r>
                </w:p>
              </w:tc>
              <w:tc>
                <w:tcPr>
                  <w:tcW w:w="1566" w:type="pct"/>
                  <w:tcBorders>
                    <w:bottom w:val="single" w:color="auto" w:sz="4" w:space="0"/>
                    <w:tl2br w:val="nil"/>
                    <w:tr2bl w:val="nil"/>
                  </w:tcBorders>
                  <w:vAlign w:val="center"/>
                </w:tcPr>
                <w:p w14:paraId="5AB1FD85">
                  <w:pPr>
                    <w:pStyle w:val="19"/>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8000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，共三层（本项目使用第二层和第三层）</w:t>
                  </w:r>
                </w:p>
              </w:tc>
              <w:tc>
                <w:tcPr>
                  <w:tcW w:w="1566" w:type="pct"/>
                  <w:tcBorders>
                    <w:bottom w:val="single" w:color="auto" w:sz="4" w:space="0"/>
                    <w:tl2br w:val="nil"/>
                    <w:tr2bl w:val="nil"/>
                  </w:tcBorders>
                  <w:vAlign w:val="center"/>
                </w:tcPr>
                <w:p w14:paraId="7397570B">
                  <w:pPr>
                    <w:pStyle w:val="19"/>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8000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，共三层（本项目使用第二层和第三层）</w:t>
                  </w:r>
                </w:p>
              </w:tc>
              <w:tc>
                <w:tcPr>
                  <w:tcW w:w="408" w:type="pct"/>
                  <w:tcBorders>
                    <w:bottom w:val="single" w:color="auto" w:sz="4" w:space="0"/>
                    <w:tl2br w:val="nil"/>
                    <w:tr2bl w:val="nil"/>
                  </w:tcBorders>
                  <w:vAlign w:val="center"/>
                </w:tcPr>
                <w:p w14:paraId="5C538E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72EBB1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jc w:val="center"/>
              </w:trPr>
              <w:tc>
                <w:tcPr>
                  <w:tcW w:w="406" w:type="pct"/>
                  <w:vMerge w:val="continue"/>
                  <w:tcBorders>
                    <w:bottom w:val="single" w:color="auto" w:sz="4" w:space="0"/>
                    <w:tl2br w:val="nil"/>
                    <w:tr2bl w:val="nil"/>
                  </w:tcBorders>
                  <w:vAlign w:val="center"/>
                </w:tcPr>
                <w:p w14:paraId="66A507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top w:val="single" w:color="auto" w:sz="4" w:space="0"/>
                    <w:bottom w:val="single" w:color="auto" w:sz="4" w:space="0"/>
                    <w:tl2br w:val="nil"/>
                    <w:tr2bl w:val="nil"/>
                  </w:tcBorders>
                  <w:vAlign w:val="center"/>
                </w:tcPr>
                <w:p w14:paraId="66082E41">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highlight w:val="none"/>
                      <w:lang w:val="en-US" w:eastAsia="zh-CN"/>
                    </w:rPr>
                    <w:t>5#厂房</w:t>
                  </w:r>
                </w:p>
              </w:tc>
              <w:tc>
                <w:tcPr>
                  <w:tcW w:w="1566" w:type="pct"/>
                  <w:tcBorders>
                    <w:top w:val="single" w:color="auto" w:sz="4" w:space="0"/>
                    <w:bottom w:val="single" w:color="auto" w:sz="4" w:space="0"/>
                    <w:tl2br w:val="nil"/>
                    <w:tr2bl w:val="nil"/>
                  </w:tcBorders>
                  <w:vAlign w:val="center"/>
                </w:tcPr>
                <w:p w14:paraId="5447080E">
                  <w:pPr>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1500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，共三层（本项目使用第一层）</w:t>
                  </w:r>
                </w:p>
              </w:tc>
              <w:tc>
                <w:tcPr>
                  <w:tcW w:w="1566" w:type="pct"/>
                  <w:tcBorders>
                    <w:top w:val="single" w:color="auto" w:sz="4" w:space="0"/>
                    <w:bottom w:val="single" w:color="auto" w:sz="4" w:space="0"/>
                    <w:tl2br w:val="nil"/>
                    <w:tr2bl w:val="nil"/>
                  </w:tcBorders>
                  <w:vAlign w:val="center"/>
                </w:tcPr>
                <w:p w14:paraId="7C29AAF8">
                  <w:pPr>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1500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，共三层（本项目使用第一层）</w:t>
                  </w:r>
                </w:p>
              </w:tc>
              <w:tc>
                <w:tcPr>
                  <w:tcW w:w="408" w:type="pct"/>
                  <w:tcBorders>
                    <w:top w:val="single" w:color="auto" w:sz="4" w:space="0"/>
                    <w:bottom w:val="single" w:color="auto" w:sz="4" w:space="0"/>
                    <w:tl2br w:val="nil"/>
                    <w:tr2bl w:val="nil"/>
                  </w:tcBorders>
                  <w:vAlign w:val="center"/>
                </w:tcPr>
                <w:p w14:paraId="2D12C5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0"/>
                      <w:rFonts w:hint="default"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7A2A1C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2" w:hRule="atLeast"/>
                <w:jc w:val="center"/>
              </w:trPr>
              <w:tc>
                <w:tcPr>
                  <w:tcW w:w="406" w:type="pct"/>
                  <w:vMerge w:val="continue"/>
                  <w:tcBorders>
                    <w:bottom w:val="single" w:color="auto" w:sz="4" w:space="0"/>
                    <w:tl2br w:val="nil"/>
                    <w:tr2bl w:val="nil"/>
                  </w:tcBorders>
                  <w:vAlign w:val="center"/>
                </w:tcPr>
                <w:p w14:paraId="3EECB5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top w:val="single" w:color="auto" w:sz="4" w:space="0"/>
                    <w:bottom w:val="single" w:color="auto" w:sz="4" w:space="0"/>
                    <w:tl2br w:val="nil"/>
                    <w:tr2bl w:val="nil"/>
                  </w:tcBorders>
                  <w:vAlign w:val="center"/>
                </w:tcPr>
                <w:p w14:paraId="3A9EE402">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highlight w:val="none"/>
                      <w:lang w:val="en-US" w:eastAsia="zh-CN"/>
                    </w:rPr>
                    <w:t>7#厂房</w:t>
                  </w:r>
                </w:p>
              </w:tc>
              <w:tc>
                <w:tcPr>
                  <w:tcW w:w="1566" w:type="pct"/>
                  <w:tcBorders>
                    <w:top w:val="single" w:color="auto" w:sz="4" w:space="0"/>
                    <w:bottom w:val="single" w:color="auto" w:sz="4" w:space="0"/>
                    <w:tl2br w:val="nil"/>
                    <w:tr2bl w:val="nil"/>
                  </w:tcBorders>
                  <w:vAlign w:val="center"/>
                </w:tcPr>
                <w:p w14:paraId="4C1DF59A">
                  <w:pPr>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000000"/>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3000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，共三层（本项目使用第一层和第三层）</w:t>
                  </w:r>
                </w:p>
              </w:tc>
              <w:tc>
                <w:tcPr>
                  <w:tcW w:w="1566" w:type="pct"/>
                  <w:tcBorders>
                    <w:top w:val="single" w:color="auto" w:sz="4" w:space="0"/>
                    <w:bottom w:val="single" w:color="auto" w:sz="4" w:space="0"/>
                    <w:tl2br w:val="nil"/>
                    <w:tr2bl w:val="nil"/>
                  </w:tcBorders>
                  <w:vAlign w:val="center"/>
                </w:tcPr>
                <w:p w14:paraId="2EB7FC34">
                  <w:pPr>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000000"/>
                      <w:sz w:val="21"/>
                      <w:szCs w:val="21"/>
                      <w:lang w:val="en-US" w:eastAsia="zh-CN"/>
                    </w:rPr>
                  </w:pPr>
                  <w:r>
                    <w:rPr>
                      <w:rFonts w:hint="default" w:ascii="Times New Roman" w:hAnsi="Times New Roman" w:cs="Times New Roman" w:eastAsiaTheme="minorEastAsia"/>
                      <w:b w:val="0"/>
                      <w:bCs w:val="0"/>
                      <w:color w:val="000000"/>
                      <w:sz w:val="21"/>
                      <w:szCs w:val="21"/>
                      <w:highlight w:val="none"/>
                      <w:lang w:val="en-US" w:eastAsia="zh-CN"/>
                    </w:rPr>
                    <w:t>建筑面积</w:t>
                  </w:r>
                  <w:r>
                    <w:rPr>
                      <w:rFonts w:hint="default" w:ascii="Times New Roman" w:hAnsi="Times New Roman" w:cs="Times New Roman" w:eastAsiaTheme="minorEastAsia"/>
                      <w:b w:val="0"/>
                      <w:bCs w:val="0"/>
                      <w:color w:val="000000"/>
                      <w:sz w:val="21"/>
                      <w:szCs w:val="21"/>
                      <w:highlight w:val="none"/>
                      <w:u w:val="none"/>
                      <w:lang w:val="en-US" w:eastAsia="zh-CN"/>
                    </w:rPr>
                    <w:t>3000</w:t>
                  </w:r>
                  <w:r>
                    <w:rPr>
                      <w:rFonts w:hint="default" w:ascii="Times New Roman" w:hAnsi="Times New Roman" w:cs="Times New Roman" w:eastAsiaTheme="minorEastAsia"/>
                      <w:b w:val="0"/>
                      <w:bCs w:val="0"/>
                      <w:color w:val="000000"/>
                      <w:sz w:val="21"/>
                      <w:szCs w:val="21"/>
                      <w:highlight w:val="none"/>
                      <w:lang w:val="en-US" w:eastAsia="zh-CN"/>
                    </w:rPr>
                    <w:t>m</w:t>
                  </w:r>
                  <w:r>
                    <w:rPr>
                      <w:rFonts w:hint="default" w:ascii="Times New Roman" w:hAnsi="Times New Roman" w:cs="Times New Roman" w:eastAsiaTheme="minorEastAsia"/>
                      <w:b w:val="0"/>
                      <w:bCs w:val="0"/>
                      <w:color w:val="000000"/>
                      <w:sz w:val="21"/>
                      <w:szCs w:val="21"/>
                      <w:highlight w:val="none"/>
                      <w:vertAlign w:val="superscript"/>
                      <w:lang w:val="en-US" w:eastAsia="zh-CN"/>
                    </w:rPr>
                    <w:t>2</w:t>
                  </w:r>
                  <w:r>
                    <w:rPr>
                      <w:rFonts w:hint="default" w:ascii="Times New Roman" w:hAnsi="Times New Roman" w:cs="Times New Roman" w:eastAsiaTheme="minorEastAsia"/>
                      <w:b w:val="0"/>
                      <w:bCs w:val="0"/>
                      <w:color w:val="000000"/>
                      <w:sz w:val="21"/>
                      <w:szCs w:val="21"/>
                      <w:highlight w:val="none"/>
                      <w:lang w:val="en-US" w:eastAsia="zh-CN"/>
                    </w:rPr>
                    <w:t>，共三层（本项目使用第一层和第三层）</w:t>
                  </w:r>
                </w:p>
              </w:tc>
              <w:tc>
                <w:tcPr>
                  <w:tcW w:w="408" w:type="pct"/>
                  <w:tcBorders>
                    <w:top w:val="single" w:color="auto" w:sz="4" w:space="0"/>
                    <w:bottom w:val="single" w:color="auto" w:sz="4" w:space="0"/>
                    <w:tl2br w:val="nil"/>
                    <w:tr2bl w:val="nil"/>
                  </w:tcBorders>
                  <w:shd w:val="clear" w:color="auto" w:fill="auto"/>
                  <w:vAlign w:val="center"/>
                </w:tcPr>
                <w:p w14:paraId="5CB496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2"/>
                      <w:sz w:val="21"/>
                      <w:szCs w:val="21"/>
                      <w:lang w:val="en-US" w:eastAsia="zh-CN" w:bidi="ar-SA"/>
                    </w:rPr>
                  </w:pPr>
                  <w:r>
                    <w:rPr>
                      <w:rStyle w:val="20"/>
                      <w:rFonts w:hint="eastAsia" w:ascii="Times New Roman" w:hAnsi="Times New Roman" w:eastAsia="宋体" w:cs="Times New Roman"/>
                      <w:color w:val="000000"/>
                      <w:sz w:val="21"/>
                      <w:szCs w:val="21"/>
                      <w:lang w:val="en-US"/>
                    </w:rPr>
                    <w:t>一致</w:t>
                  </w:r>
                </w:p>
              </w:tc>
            </w:tr>
            <w:tr w14:paraId="59F8B5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9" w:hRule="atLeast"/>
                <w:jc w:val="center"/>
              </w:trPr>
              <w:tc>
                <w:tcPr>
                  <w:tcW w:w="406" w:type="pct"/>
                  <w:tcBorders>
                    <w:top w:val="single" w:color="auto" w:sz="4" w:space="0"/>
                    <w:bottom w:val="single" w:color="auto" w:sz="4" w:space="0"/>
                    <w:tl2br w:val="nil"/>
                    <w:tr2bl w:val="nil"/>
                  </w:tcBorders>
                  <w:vAlign w:val="center"/>
                </w:tcPr>
                <w:p w14:paraId="1BC303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1051" w:type="pct"/>
                  <w:tcBorders>
                    <w:top w:val="single" w:color="auto" w:sz="4" w:space="0"/>
                    <w:tl2br w:val="nil"/>
                    <w:tr2bl w:val="nil"/>
                  </w:tcBorders>
                  <w:vAlign w:val="center"/>
                </w:tcPr>
                <w:p w14:paraId="6EDEE959">
                  <w:pPr>
                    <w:pStyle w:val="19"/>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办公区</w:t>
                  </w:r>
                </w:p>
              </w:tc>
              <w:tc>
                <w:tcPr>
                  <w:tcW w:w="1566" w:type="pct"/>
                  <w:tcBorders>
                    <w:top w:val="single" w:color="auto" w:sz="4" w:space="0"/>
                    <w:tl2br w:val="nil"/>
                    <w:tr2bl w:val="nil"/>
                  </w:tcBorders>
                  <w:vAlign w:val="center"/>
                </w:tcPr>
                <w:p w14:paraId="34C14A75">
                  <w:pPr>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位于7#厂房的一层，用于职工办公</w:t>
                  </w:r>
                </w:p>
              </w:tc>
              <w:tc>
                <w:tcPr>
                  <w:tcW w:w="1566" w:type="pct"/>
                  <w:tcBorders>
                    <w:top w:val="single" w:color="auto" w:sz="4" w:space="0"/>
                    <w:tl2br w:val="nil"/>
                    <w:tr2bl w:val="nil"/>
                  </w:tcBorders>
                  <w:vAlign w:val="center"/>
                </w:tcPr>
                <w:p w14:paraId="23CB7629">
                  <w:pPr>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位于7#厂房的一层，用于职工办公</w:t>
                  </w:r>
                </w:p>
              </w:tc>
              <w:tc>
                <w:tcPr>
                  <w:tcW w:w="408" w:type="pct"/>
                  <w:tcBorders>
                    <w:top w:val="single" w:color="auto" w:sz="4" w:space="0"/>
                    <w:bottom w:val="single" w:color="auto" w:sz="4" w:space="0"/>
                    <w:tl2br w:val="nil"/>
                    <w:tr2bl w:val="nil"/>
                  </w:tcBorders>
                  <w:vAlign w:val="center"/>
                </w:tcPr>
                <w:p w14:paraId="242323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0"/>
                      <w:rFonts w:hint="default"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191B0F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6" w:type="pct"/>
                  <w:vMerge w:val="restart"/>
                  <w:tcBorders>
                    <w:top w:val="single" w:color="auto" w:sz="4" w:space="0"/>
                    <w:bottom w:val="single" w:color="auto" w:sz="4" w:space="0"/>
                    <w:tl2br w:val="nil"/>
                    <w:tr2bl w:val="nil"/>
                  </w:tcBorders>
                  <w:vAlign w:val="center"/>
                </w:tcPr>
                <w:p w14:paraId="3253F1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051" w:type="pct"/>
                  <w:tcBorders>
                    <w:tl2br w:val="nil"/>
                    <w:tr2bl w:val="nil"/>
                  </w:tcBorders>
                  <w:vAlign w:val="center"/>
                </w:tcPr>
                <w:p w14:paraId="388437F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灭菌解析、包装封口废气</w:t>
                  </w:r>
                </w:p>
              </w:tc>
              <w:tc>
                <w:tcPr>
                  <w:tcW w:w="1566" w:type="pct"/>
                  <w:tcBorders>
                    <w:tl2br w:val="nil"/>
                    <w:tr2bl w:val="nil"/>
                  </w:tcBorders>
                  <w:vAlign w:val="center"/>
                </w:tcPr>
                <w:p w14:paraId="04585E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水吸收+活性炭吸附装置处理后，通过1根21m高排气筒（DA001）排放</w:t>
                  </w:r>
                </w:p>
              </w:tc>
              <w:tc>
                <w:tcPr>
                  <w:tcW w:w="1566" w:type="pct"/>
                  <w:tcBorders>
                    <w:tl2br w:val="nil"/>
                    <w:tr2bl w:val="nil"/>
                  </w:tcBorders>
                  <w:vAlign w:val="center"/>
                </w:tcPr>
                <w:p w14:paraId="0B71859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喷淋塔</w:t>
                  </w:r>
                  <w:r>
                    <w:rPr>
                      <w:rFonts w:hint="eastAsia" w:ascii="Times New Roman" w:hAnsi="Times New Roman" w:eastAsia="宋体" w:cs="Times New Roman"/>
                      <w:color w:val="000000"/>
                      <w:kern w:val="2"/>
                      <w:sz w:val="21"/>
                      <w:szCs w:val="21"/>
                      <w:highlight w:val="none"/>
                      <w:lang w:val="en-US" w:eastAsia="zh-CN" w:bidi="ar-SA"/>
                    </w:rPr>
                    <w:t>+活性炭吸附装置处理后，通过1根21m高排气筒（DA001）排放</w:t>
                  </w:r>
                </w:p>
              </w:tc>
              <w:tc>
                <w:tcPr>
                  <w:tcW w:w="408" w:type="pct"/>
                  <w:tcBorders>
                    <w:bottom w:val="single" w:color="auto" w:sz="4" w:space="0"/>
                    <w:tl2br w:val="nil"/>
                    <w:tr2bl w:val="nil"/>
                  </w:tcBorders>
                  <w:vAlign w:val="center"/>
                </w:tcPr>
                <w:p w14:paraId="79116D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1B36D0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6" w:type="pct"/>
                  <w:vMerge w:val="continue"/>
                  <w:tcBorders>
                    <w:tl2br w:val="nil"/>
                    <w:tr2bl w:val="nil"/>
                  </w:tcBorders>
                  <w:vAlign w:val="center"/>
                </w:tcPr>
                <w:p w14:paraId="0F9925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top w:val="single" w:color="auto" w:sz="4" w:space="0"/>
                    <w:tl2br w:val="nil"/>
                    <w:tr2bl w:val="nil"/>
                  </w:tcBorders>
                  <w:vAlign w:val="center"/>
                </w:tcPr>
                <w:p w14:paraId="4791735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Cs w:val="21"/>
                      <w:lang w:val="en-US" w:eastAsia="zh-CN"/>
                    </w:rPr>
                  </w:pPr>
                  <w:r>
                    <w:rPr>
                      <w:rFonts w:hint="eastAsia" w:ascii="Times New Roman" w:hAnsi="Times New Roman" w:eastAsia="宋体" w:cs="Times New Roman"/>
                      <w:color w:val="000000"/>
                      <w:kern w:val="0"/>
                      <w:sz w:val="21"/>
                      <w:szCs w:val="21"/>
                      <w:lang w:val="en-US" w:eastAsia="zh-CN"/>
                    </w:rPr>
                    <w:t>纯水制备废水、清洗废水、生活污水</w:t>
                  </w:r>
                </w:p>
              </w:tc>
              <w:tc>
                <w:tcPr>
                  <w:tcW w:w="1566" w:type="pct"/>
                  <w:tcBorders>
                    <w:top w:val="single" w:color="auto" w:sz="4" w:space="0"/>
                    <w:tl2br w:val="nil"/>
                    <w:tr2bl w:val="nil"/>
                  </w:tcBorders>
                  <w:vAlign w:val="center"/>
                </w:tcPr>
                <w:p w14:paraId="110448C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Cs/>
                      <w:color w:val="auto"/>
                      <w:sz w:val="21"/>
                      <w:szCs w:val="21"/>
                      <w:highlight w:val="none"/>
                      <w:lang w:val="en-US" w:eastAsia="zh-CN"/>
                    </w:rPr>
                    <w:t>经化粪池处理后，</w:t>
                  </w:r>
                  <w:r>
                    <w:rPr>
                      <w:rFonts w:hint="default" w:ascii="Times New Roman" w:hAnsi="Times New Roman" w:eastAsia="宋体" w:cs="Times New Roman"/>
                      <w:bCs/>
                      <w:color w:val="auto"/>
                      <w:sz w:val="21"/>
                      <w:szCs w:val="21"/>
                      <w:highlight w:val="none"/>
                      <w:lang w:val="en-US" w:eastAsia="zh-CN"/>
                    </w:rPr>
                    <w:t>定期清掏用于资源化利用，不外排</w:t>
                  </w:r>
                </w:p>
              </w:tc>
              <w:tc>
                <w:tcPr>
                  <w:tcW w:w="1566" w:type="pct"/>
                  <w:tcBorders>
                    <w:top w:val="single" w:color="auto" w:sz="4" w:space="0"/>
                    <w:tl2br w:val="nil"/>
                    <w:tr2bl w:val="nil"/>
                  </w:tcBorders>
                  <w:vAlign w:val="center"/>
                </w:tcPr>
                <w:p w14:paraId="196ED42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Cs/>
                      <w:color w:val="auto"/>
                      <w:sz w:val="21"/>
                      <w:szCs w:val="21"/>
                      <w:highlight w:val="none"/>
                      <w:lang w:val="en-US" w:eastAsia="zh-CN"/>
                    </w:rPr>
                    <w:t>经化粪池处理后，</w:t>
                  </w:r>
                  <w:r>
                    <w:rPr>
                      <w:rFonts w:hint="default" w:ascii="Times New Roman" w:hAnsi="Times New Roman" w:eastAsia="宋体" w:cs="Times New Roman"/>
                      <w:bCs/>
                      <w:color w:val="auto"/>
                      <w:sz w:val="21"/>
                      <w:szCs w:val="21"/>
                      <w:highlight w:val="none"/>
                      <w:lang w:val="en-US" w:eastAsia="zh-CN"/>
                    </w:rPr>
                    <w:t>定期清掏用于资源化利用，不外排</w:t>
                  </w:r>
                </w:p>
              </w:tc>
              <w:tc>
                <w:tcPr>
                  <w:tcW w:w="408" w:type="pct"/>
                  <w:tcBorders>
                    <w:top w:val="single" w:color="auto" w:sz="4" w:space="0"/>
                    <w:tl2br w:val="nil"/>
                    <w:tr2bl w:val="nil"/>
                  </w:tcBorders>
                  <w:vAlign w:val="center"/>
                </w:tcPr>
                <w:p w14:paraId="35B2B9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128542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2" w:hRule="atLeast"/>
                <w:jc w:val="center"/>
              </w:trPr>
              <w:tc>
                <w:tcPr>
                  <w:tcW w:w="406" w:type="pct"/>
                  <w:vMerge w:val="continue"/>
                  <w:tcBorders>
                    <w:top w:val="single" w:color="auto" w:sz="4" w:space="0"/>
                    <w:bottom w:val="single" w:color="auto" w:sz="4" w:space="0"/>
                    <w:tl2br w:val="nil"/>
                    <w:tr2bl w:val="nil"/>
                  </w:tcBorders>
                  <w:vAlign w:val="center"/>
                </w:tcPr>
                <w:p w14:paraId="5760DD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bottom w:val="single" w:color="auto" w:sz="4" w:space="0"/>
                    <w:tl2br w:val="nil"/>
                    <w:tr2bl w:val="nil"/>
                  </w:tcBorders>
                  <w:vAlign w:val="center"/>
                </w:tcPr>
                <w:p w14:paraId="69CC22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1566" w:type="pct"/>
                  <w:tcBorders>
                    <w:bottom w:val="single" w:color="auto" w:sz="4" w:space="0"/>
                    <w:tl2br w:val="nil"/>
                    <w:tr2bl w:val="nil"/>
                  </w:tcBorders>
                  <w:vAlign w:val="center"/>
                </w:tcPr>
                <w:p w14:paraId="2E2C0A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设一般固废暂存区</w:t>
                  </w:r>
                </w:p>
              </w:tc>
              <w:tc>
                <w:tcPr>
                  <w:tcW w:w="1566" w:type="pct"/>
                  <w:tcBorders>
                    <w:bottom w:val="single" w:color="auto" w:sz="4" w:space="0"/>
                    <w:tl2br w:val="nil"/>
                    <w:tr2bl w:val="nil"/>
                  </w:tcBorders>
                  <w:vAlign w:val="center"/>
                </w:tcPr>
                <w:p w14:paraId="4B46C9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一般固废暂存区</w:t>
                  </w:r>
                </w:p>
              </w:tc>
              <w:tc>
                <w:tcPr>
                  <w:tcW w:w="408" w:type="pct"/>
                  <w:tcBorders>
                    <w:bottom w:val="single" w:color="auto" w:sz="4" w:space="0"/>
                    <w:tl2br w:val="nil"/>
                    <w:tr2bl w:val="nil"/>
                  </w:tcBorders>
                  <w:vAlign w:val="center"/>
                </w:tcPr>
                <w:p w14:paraId="48360F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3AECE6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06" w:type="pct"/>
                  <w:vMerge w:val="continue"/>
                  <w:tcBorders>
                    <w:bottom w:val="single" w:color="auto" w:sz="4" w:space="0"/>
                    <w:tl2br w:val="nil"/>
                    <w:tr2bl w:val="nil"/>
                  </w:tcBorders>
                  <w:vAlign w:val="center"/>
                </w:tcPr>
                <w:p w14:paraId="139F7A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top w:val="single" w:color="auto" w:sz="4" w:space="0"/>
                    <w:tl2br w:val="nil"/>
                    <w:tr2bl w:val="nil"/>
                  </w:tcBorders>
                  <w:vAlign w:val="center"/>
                </w:tcPr>
                <w:p w14:paraId="0EB6C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566" w:type="pct"/>
                  <w:tcBorders>
                    <w:top w:val="single" w:color="auto" w:sz="4" w:space="0"/>
                    <w:tl2br w:val="nil"/>
                    <w:tr2bl w:val="nil"/>
                  </w:tcBorders>
                  <w:vAlign w:val="center"/>
                </w:tcPr>
                <w:p w14:paraId="180FBC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设危险废物暂存间</w:t>
                  </w:r>
                </w:p>
              </w:tc>
              <w:tc>
                <w:tcPr>
                  <w:tcW w:w="1566" w:type="pct"/>
                  <w:tcBorders>
                    <w:top w:val="single" w:color="auto" w:sz="4" w:space="0"/>
                    <w:tl2br w:val="nil"/>
                    <w:tr2bl w:val="nil"/>
                  </w:tcBorders>
                  <w:vAlign w:val="center"/>
                </w:tcPr>
                <w:p w14:paraId="4726F2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危险废物暂存间</w:t>
                  </w:r>
                </w:p>
              </w:tc>
              <w:tc>
                <w:tcPr>
                  <w:tcW w:w="408" w:type="pct"/>
                  <w:tcBorders>
                    <w:top w:val="single" w:color="auto" w:sz="4" w:space="0"/>
                    <w:tl2br w:val="nil"/>
                    <w:tr2bl w:val="nil"/>
                  </w:tcBorders>
                  <w:vAlign w:val="center"/>
                </w:tcPr>
                <w:p w14:paraId="0AD2C9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11D738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406" w:type="pct"/>
                  <w:vMerge w:val="restart"/>
                  <w:tcBorders>
                    <w:top w:val="single" w:color="auto" w:sz="4" w:space="0"/>
                    <w:bottom w:val="single" w:color="auto" w:sz="4" w:space="0"/>
                    <w:tl2br w:val="nil"/>
                    <w:tr2bl w:val="nil"/>
                  </w:tcBorders>
                  <w:vAlign w:val="center"/>
                </w:tcPr>
                <w:p w14:paraId="2B8A9A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051" w:type="pct"/>
                  <w:tcBorders>
                    <w:tl2br w:val="nil"/>
                    <w:tr2bl w:val="nil"/>
                  </w:tcBorders>
                  <w:vAlign w:val="center"/>
                </w:tcPr>
                <w:p w14:paraId="432C6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1566" w:type="pct"/>
                  <w:tcBorders>
                    <w:tl2br w:val="nil"/>
                    <w:tr2bl w:val="nil"/>
                  </w:tcBorders>
                  <w:vAlign w:val="center"/>
                </w:tcPr>
                <w:p w14:paraId="559AC9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1566" w:type="pct"/>
                  <w:tcBorders>
                    <w:tl2br w:val="nil"/>
                    <w:tr2bl w:val="nil"/>
                  </w:tcBorders>
                  <w:vAlign w:val="center"/>
                </w:tcPr>
                <w:p w14:paraId="74B7BE8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408" w:type="pct"/>
                  <w:tcBorders>
                    <w:tl2br w:val="nil"/>
                    <w:tr2bl w:val="nil"/>
                  </w:tcBorders>
                  <w:vAlign w:val="center"/>
                </w:tcPr>
                <w:p w14:paraId="3A3DDC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51E2D9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406" w:type="pct"/>
                  <w:vMerge w:val="continue"/>
                  <w:tcBorders>
                    <w:top w:val="single" w:color="auto" w:sz="4" w:space="0"/>
                    <w:bottom w:val="single" w:color="auto" w:sz="4" w:space="0"/>
                    <w:tl2br w:val="nil"/>
                    <w:tr2bl w:val="nil"/>
                  </w:tcBorders>
                  <w:vAlign w:val="center"/>
                </w:tcPr>
                <w:p w14:paraId="6A48EF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51" w:type="pct"/>
                  <w:tcBorders>
                    <w:tl2br w:val="nil"/>
                    <w:tr2bl w:val="nil"/>
                  </w:tcBorders>
                  <w:vAlign w:val="center"/>
                </w:tcPr>
                <w:p w14:paraId="61FCD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1566" w:type="pct"/>
                  <w:tcBorders>
                    <w:tl2br w:val="nil"/>
                    <w:tr2bl w:val="nil"/>
                  </w:tcBorders>
                  <w:vAlign w:val="center"/>
                </w:tcPr>
                <w:p w14:paraId="6F2651F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1566" w:type="pct"/>
                  <w:tcBorders>
                    <w:tl2br w:val="nil"/>
                    <w:tr2bl w:val="nil"/>
                  </w:tcBorders>
                  <w:vAlign w:val="center"/>
                </w:tcPr>
                <w:p w14:paraId="2E5772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408" w:type="pct"/>
                  <w:tcBorders>
                    <w:tl2br w:val="nil"/>
                    <w:tr2bl w:val="nil"/>
                  </w:tcBorders>
                  <w:vAlign w:val="center"/>
                </w:tcPr>
                <w:p w14:paraId="17D639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52C08142">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本项目主要设备情况一览表</w:t>
            </w:r>
          </w:p>
          <w:tbl>
            <w:tblPr>
              <w:tblStyle w:val="13"/>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31"/>
              <w:gridCol w:w="2171"/>
              <w:gridCol w:w="1439"/>
              <w:gridCol w:w="1687"/>
              <w:gridCol w:w="1687"/>
              <w:gridCol w:w="1332"/>
            </w:tblGrid>
            <w:tr w14:paraId="08E530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4" w:hRule="atLeast"/>
                <w:jc w:val="center"/>
              </w:trPr>
              <w:tc>
                <w:tcPr>
                  <w:tcW w:w="404" w:type="pct"/>
                  <w:tcBorders>
                    <w:tl2br w:val="nil"/>
                    <w:tr2bl w:val="nil"/>
                  </w:tcBorders>
                  <w:vAlign w:val="center"/>
                </w:tcPr>
                <w:p w14:paraId="3EA1095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1199" w:type="pct"/>
                  <w:tcBorders>
                    <w:left w:val="single" w:color="auto" w:sz="4" w:space="0"/>
                    <w:tl2br w:val="nil"/>
                    <w:tr2bl w:val="nil"/>
                  </w:tcBorders>
                  <w:vAlign w:val="center"/>
                </w:tcPr>
                <w:p w14:paraId="5281A93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w:t>
                  </w:r>
                  <w:r>
                    <w:rPr>
                      <w:rFonts w:hint="eastAsia" w:ascii="Times New Roman" w:hAnsi="Times New Roman" w:eastAsia="宋体" w:cs="Times New Roman"/>
                      <w:sz w:val="21"/>
                      <w:szCs w:val="21"/>
                      <w:lang w:val="en-US" w:eastAsia="zh-CN"/>
                    </w:rPr>
                    <w:t>名称</w:t>
                  </w:r>
                </w:p>
              </w:tc>
              <w:tc>
                <w:tcPr>
                  <w:tcW w:w="795" w:type="pct"/>
                  <w:tcBorders>
                    <w:tl2br w:val="nil"/>
                    <w:tr2bl w:val="nil"/>
                  </w:tcBorders>
                  <w:vAlign w:val="center"/>
                </w:tcPr>
                <w:p w14:paraId="4A98964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型号</w:t>
                  </w:r>
                </w:p>
              </w:tc>
              <w:tc>
                <w:tcPr>
                  <w:tcW w:w="932" w:type="pct"/>
                  <w:tcBorders>
                    <w:tl2br w:val="nil"/>
                    <w:tr2bl w:val="nil"/>
                  </w:tcBorders>
                  <w:vAlign w:val="center"/>
                </w:tcPr>
                <w:p w14:paraId="6965E74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计划投入数量</w:t>
                  </w:r>
                </w:p>
              </w:tc>
              <w:tc>
                <w:tcPr>
                  <w:tcW w:w="932" w:type="pct"/>
                  <w:tcBorders>
                    <w:tl2br w:val="nil"/>
                    <w:tr2bl w:val="nil"/>
                  </w:tcBorders>
                  <w:vAlign w:val="center"/>
                </w:tcPr>
                <w:p w14:paraId="7C99E9C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建设数量</w:t>
                  </w:r>
                </w:p>
              </w:tc>
              <w:tc>
                <w:tcPr>
                  <w:tcW w:w="735" w:type="pct"/>
                  <w:tcBorders>
                    <w:tl2br w:val="nil"/>
                    <w:tr2bl w:val="nil"/>
                  </w:tcBorders>
                  <w:vAlign w:val="center"/>
                </w:tcPr>
                <w:p w14:paraId="3B02C06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197A5B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09B10A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w:t>
                  </w:r>
                </w:p>
              </w:tc>
              <w:tc>
                <w:tcPr>
                  <w:tcW w:w="1199" w:type="pct"/>
                  <w:tcBorders>
                    <w:left w:val="single" w:color="auto" w:sz="4" w:space="0"/>
                    <w:tl2br w:val="nil"/>
                    <w:tr2bl w:val="nil"/>
                  </w:tcBorders>
                  <w:vAlign w:val="center"/>
                </w:tcPr>
                <w:p w14:paraId="32EFA0D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i w:val="0"/>
                      <w:color w:val="000000"/>
                      <w:kern w:val="0"/>
                      <w:sz w:val="21"/>
                      <w:szCs w:val="21"/>
                      <w:highlight w:val="none"/>
                      <w:u w:val="none"/>
                      <w:lang w:val="en-US" w:eastAsia="zh-CN" w:bidi="ar"/>
                    </w:rPr>
                    <w:t>环氧乙烷灭菌器</w:t>
                  </w:r>
                </w:p>
              </w:tc>
              <w:tc>
                <w:tcPr>
                  <w:tcW w:w="795" w:type="pct"/>
                  <w:tcBorders>
                    <w:tl2br w:val="nil"/>
                    <w:tr2bl w:val="nil"/>
                  </w:tcBorders>
                  <w:vAlign w:val="center"/>
                </w:tcPr>
                <w:p w14:paraId="40B1E69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w:t>
                  </w:r>
                </w:p>
              </w:tc>
              <w:tc>
                <w:tcPr>
                  <w:tcW w:w="1687" w:type="dxa"/>
                  <w:tcBorders>
                    <w:bottom w:val="single" w:color="auto" w:sz="4" w:space="0"/>
                    <w:tl2br w:val="nil"/>
                    <w:tr2bl w:val="nil"/>
                  </w:tcBorders>
                  <w:vAlign w:val="center"/>
                </w:tcPr>
                <w:p w14:paraId="76F89F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r>
                    <w:rPr>
                      <w:rFonts w:hint="default" w:ascii="Times New Roman" w:hAnsi="Times New Roman" w:eastAsia="宋体" w:cs="Times New Roman"/>
                      <w:sz w:val="21"/>
                      <w:szCs w:val="21"/>
                      <w:lang w:val="en-US" w:eastAsia="zh-CN"/>
                    </w:rPr>
                    <w:t>台</w:t>
                  </w:r>
                </w:p>
              </w:tc>
              <w:tc>
                <w:tcPr>
                  <w:tcW w:w="1687" w:type="dxa"/>
                  <w:tcBorders>
                    <w:bottom w:val="single" w:color="auto" w:sz="4" w:space="0"/>
                    <w:tl2br w:val="nil"/>
                    <w:tr2bl w:val="nil"/>
                  </w:tcBorders>
                  <w:vAlign w:val="center"/>
                </w:tcPr>
                <w:p w14:paraId="4FD41F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kern w:val="0"/>
                      <w:sz w:val="21"/>
                      <w:szCs w:val="21"/>
                      <w:highlight w:val="none"/>
                      <w:u w:val="none"/>
                      <w:lang w:val="en-US" w:eastAsia="zh-CN"/>
                    </w:rPr>
                    <w:t>3</w:t>
                  </w:r>
                  <w:r>
                    <w:rPr>
                      <w:rFonts w:hint="default" w:ascii="Times New Roman" w:hAnsi="Times New Roman" w:eastAsia="宋体" w:cs="Times New Roman"/>
                      <w:sz w:val="21"/>
                      <w:szCs w:val="21"/>
                      <w:lang w:val="en-US" w:eastAsia="zh-CN"/>
                    </w:rPr>
                    <w:t>台</w:t>
                  </w:r>
                </w:p>
              </w:tc>
              <w:tc>
                <w:tcPr>
                  <w:tcW w:w="735" w:type="pct"/>
                  <w:tcBorders>
                    <w:bottom w:val="single" w:color="auto" w:sz="4" w:space="0"/>
                    <w:tl2br w:val="nil"/>
                    <w:tr2bl w:val="nil"/>
                  </w:tcBorders>
                  <w:vAlign w:val="center"/>
                </w:tcPr>
                <w:p w14:paraId="19C0493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21EC33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B7A9E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w:t>
                  </w:r>
                </w:p>
              </w:tc>
              <w:tc>
                <w:tcPr>
                  <w:tcW w:w="1199" w:type="pct"/>
                  <w:tcBorders>
                    <w:left w:val="single" w:color="auto" w:sz="4" w:space="0"/>
                    <w:tl2br w:val="nil"/>
                    <w:tr2bl w:val="nil"/>
                  </w:tcBorders>
                  <w:vAlign w:val="center"/>
                </w:tcPr>
                <w:p w14:paraId="56962371">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sz w:val="21"/>
                      <w:szCs w:val="21"/>
                      <w:highlight w:val="none"/>
                      <w:vertAlign w:val="baseline"/>
                    </w:rPr>
                    <w:t>YC超音波压花机</w:t>
                  </w:r>
                </w:p>
              </w:tc>
              <w:tc>
                <w:tcPr>
                  <w:tcW w:w="795" w:type="pct"/>
                  <w:tcBorders>
                    <w:tl2br w:val="nil"/>
                    <w:tr2bl w:val="nil"/>
                  </w:tcBorders>
                  <w:vAlign w:val="center"/>
                </w:tcPr>
                <w:p w14:paraId="1B423FC8">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op w:val="single" w:color="auto" w:sz="4" w:space="0"/>
                    <w:tl2br w:val="nil"/>
                    <w:tr2bl w:val="nil"/>
                  </w:tcBorders>
                  <w:vAlign w:val="center"/>
                </w:tcPr>
                <w:p w14:paraId="7BF5135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39</w:t>
                  </w:r>
                  <w:r>
                    <w:rPr>
                      <w:rFonts w:hint="default" w:ascii="Times New Roman" w:hAnsi="Times New Roman" w:eastAsia="宋体" w:cs="Times New Roman"/>
                      <w:sz w:val="21"/>
                      <w:szCs w:val="21"/>
                      <w:lang w:val="en-US" w:eastAsia="zh-CN"/>
                    </w:rPr>
                    <w:t>台</w:t>
                  </w:r>
                </w:p>
              </w:tc>
              <w:tc>
                <w:tcPr>
                  <w:tcW w:w="1687" w:type="dxa"/>
                  <w:tcBorders>
                    <w:top w:val="single" w:color="auto" w:sz="4" w:space="0"/>
                    <w:tl2br w:val="nil"/>
                    <w:tr2bl w:val="nil"/>
                  </w:tcBorders>
                  <w:vAlign w:val="center"/>
                </w:tcPr>
                <w:p w14:paraId="16C4FAE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kern w:val="0"/>
                      <w:sz w:val="21"/>
                      <w:szCs w:val="21"/>
                      <w:highlight w:val="none"/>
                      <w:lang w:val="en-US" w:eastAsia="zh-CN"/>
                    </w:rPr>
                    <w:t>39</w:t>
                  </w:r>
                  <w:r>
                    <w:rPr>
                      <w:rFonts w:hint="default" w:ascii="Times New Roman" w:hAnsi="Times New Roman" w:eastAsia="宋体" w:cs="Times New Roman"/>
                      <w:sz w:val="21"/>
                      <w:szCs w:val="21"/>
                      <w:lang w:val="en-US" w:eastAsia="zh-CN"/>
                    </w:rPr>
                    <w:t>台</w:t>
                  </w:r>
                </w:p>
              </w:tc>
              <w:tc>
                <w:tcPr>
                  <w:tcW w:w="735" w:type="pct"/>
                  <w:tcBorders>
                    <w:top w:val="single" w:color="auto" w:sz="4" w:space="0"/>
                    <w:tl2br w:val="nil"/>
                    <w:tr2bl w:val="nil"/>
                  </w:tcBorders>
                  <w:vAlign w:val="center"/>
                </w:tcPr>
                <w:p w14:paraId="5108A9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2E6A1C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6C13FC3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3</w:t>
                  </w:r>
                </w:p>
              </w:tc>
              <w:tc>
                <w:tcPr>
                  <w:tcW w:w="1199" w:type="pct"/>
                  <w:tcBorders>
                    <w:left w:val="single" w:color="auto" w:sz="4" w:space="0"/>
                    <w:tl2br w:val="nil"/>
                    <w:tr2bl w:val="nil"/>
                  </w:tcBorders>
                  <w:vAlign w:val="center"/>
                </w:tcPr>
                <w:p w14:paraId="1A801F7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sz w:val="21"/>
                      <w:szCs w:val="21"/>
                      <w:highlight w:val="none"/>
                      <w:vertAlign w:val="baseline"/>
                    </w:rPr>
                    <w:t>绷缝机</w:t>
                  </w:r>
                </w:p>
              </w:tc>
              <w:tc>
                <w:tcPr>
                  <w:tcW w:w="795" w:type="pct"/>
                  <w:tcBorders>
                    <w:tl2br w:val="nil"/>
                    <w:tr2bl w:val="nil"/>
                  </w:tcBorders>
                  <w:vAlign w:val="center"/>
                </w:tcPr>
                <w:p w14:paraId="44062002">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00601C4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7</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05F7B50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7</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9223D0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02FE9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0BDB96D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4</w:t>
                  </w:r>
                </w:p>
              </w:tc>
              <w:tc>
                <w:tcPr>
                  <w:tcW w:w="1199" w:type="pct"/>
                  <w:tcBorders>
                    <w:left w:val="single" w:color="auto" w:sz="4" w:space="0"/>
                    <w:tl2br w:val="nil"/>
                    <w:tr2bl w:val="nil"/>
                  </w:tcBorders>
                  <w:vAlign w:val="center"/>
                </w:tcPr>
                <w:p w14:paraId="3D4D0F32">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sz w:val="21"/>
                      <w:szCs w:val="21"/>
                      <w:highlight w:val="none"/>
                      <w:vertAlign w:val="baseline"/>
                    </w:rPr>
                    <w:t>标示机</w:t>
                  </w:r>
                </w:p>
              </w:tc>
              <w:tc>
                <w:tcPr>
                  <w:tcW w:w="795" w:type="pct"/>
                  <w:tcBorders>
                    <w:tl2br w:val="nil"/>
                    <w:tr2bl w:val="nil"/>
                  </w:tcBorders>
                  <w:vAlign w:val="center"/>
                </w:tcPr>
                <w:p w14:paraId="57B1AEA4">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0B17982E">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15</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72E02AC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15</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052C23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1E1E00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3CF978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5</w:t>
                  </w:r>
                </w:p>
              </w:tc>
              <w:tc>
                <w:tcPr>
                  <w:tcW w:w="1199" w:type="pct"/>
                  <w:tcBorders>
                    <w:left w:val="single" w:color="auto" w:sz="4" w:space="0"/>
                    <w:tl2br w:val="nil"/>
                    <w:tr2bl w:val="nil"/>
                  </w:tcBorders>
                  <w:vAlign w:val="center"/>
                </w:tcPr>
                <w:p w14:paraId="54308C50">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sz w:val="21"/>
                      <w:szCs w:val="21"/>
                      <w:highlight w:val="none"/>
                      <w:vertAlign w:val="baseline"/>
                    </w:rPr>
                    <w:t>超声波点焊机</w:t>
                  </w:r>
                </w:p>
              </w:tc>
              <w:tc>
                <w:tcPr>
                  <w:tcW w:w="795" w:type="pct"/>
                  <w:tcBorders>
                    <w:tl2br w:val="nil"/>
                    <w:tr2bl w:val="nil"/>
                  </w:tcBorders>
                  <w:vAlign w:val="center"/>
                </w:tcPr>
                <w:p w14:paraId="42E9786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2ECAD23E">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0E6688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A8D80D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49C738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FF51BF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6</w:t>
                  </w:r>
                </w:p>
              </w:tc>
              <w:tc>
                <w:tcPr>
                  <w:tcW w:w="1199" w:type="pct"/>
                  <w:tcBorders>
                    <w:left w:val="single" w:color="auto" w:sz="4" w:space="0"/>
                    <w:tl2br w:val="nil"/>
                    <w:tr2bl w:val="nil"/>
                  </w:tcBorders>
                  <w:vAlign w:val="center"/>
                </w:tcPr>
                <w:p w14:paraId="6F14B2A1">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纯化水制备系统</w:t>
                  </w:r>
                </w:p>
              </w:tc>
              <w:tc>
                <w:tcPr>
                  <w:tcW w:w="795" w:type="pct"/>
                  <w:tcBorders>
                    <w:tl2br w:val="nil"/>
                    <w:tr2bl w:val="nil"/>
                  </w:tcBorders>
                  <w:vAlign w:val="center"/>
                </w:tcPr>
                <w:p w14:paraId="721F9BD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7955B1BF">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467904B1">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2A8F5E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470F71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A4B54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7</w:t>
                  </w:r>
                </w:p>
              </w:tc>
              <w:tc>
                <w:tcPr>
                  <w:tcW w:w="1199" w:type="pct"/>
                  <w:tcBorders>
                    <w:left w:val="single" w:color="auto" w:sz="4" w:space="0"/>
                    <w:tl2br w:val="nil"/>
                    <w:tr2bl w:val="nil"/>
                  </w:tcBorders>
                  <w:vAlign w:val="center"/>
                </w:tcPr>
                <w:p w14:paraId="1B782E40">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打卷机</w:t>
                  </w:r>
                </w:p>
              </w:tc>
              <w:tc>
                <w:tcPr>
                  <w:tcW w:w="795" w:type="pct"/>
                  <w:tcBorders>
                    <w:tl2br w:val="nil"/>
                    <w:tr2bl w:val="nil"/>
                  </w:tcBorders>
                  <w:vAlign w:val="center"/>
                </w:tcPr>
                <w:p w14:paraId="1A6101D3">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HYD-2A</w:t>
                  </w:r>
                </w:p>
              </w:tc>
              <w:tc>
                <w:tcPr>
                  <w:tcW w:w="1687" w:type="dxa"/>
                  <w:tcBorders>
                    <w:tl2br w:val="nil"/>
                    <w:tr2bl w:val="nil"/>
                  </w:tcBorders>
                  <w:vAlign w:val="center"/>
                </w:tcPr>
                <w:p w14:paraId="1592333F">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2D17B32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2FE1DC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618CC9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64B9E4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8</w:t>
                  </w:r>
                </w:p>
              </w:tc>
              <w:tc>
                <w:tcPr>
                  <w:tcW w:w="1199" w:type="pct"/>
                  <w:tcBorders>
                    <w:left w:val="single" w:color="auto" w:sz="4" w:space="0"/>
                    <w:tl2br w:val="nil"/>
                    <w:tr2bl w:val="nil"/>
                  </w:tcBorders>
                  <w:vAlign w:val="center"/>
                </w:tcPr>
                <w:p w14:paraId="561CBB13">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分切机</w:t>
                  </w:r>
                </w:p>
              </w:tc>
              <w:tc>
                <w:tcPr>
                  <w:tcW w:w="795" w:type="pct"/>
                  <w:tcBorders>
                    <w:tl2br w:val="nil"/>
                    <w:tr2bl w:val="nil"/>
                  </w:tcBorders>
                  <w:vAlign w:val="center"/>
                </w:tcPr>
                <w:p w14:paraId="082D14D2">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358E0D55">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4</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5F348FB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4</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1EC4787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40D238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B29A31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9</w:t>
                  </w:r>
                </w:p>
              </w:tc>
              <w:tc>
                <w:tcPr>
                  <w:tcW w:w="1199" w:type="pct"/>
                  <w:tcBorders>
                    <w:left w:val="single" w:color="auto" w:sz="4" w:space="0"/>
                    <w:tl2br w:val="nil"/>
                    <w:tr2bl w:val="nil"/>
                  </w:tcBorders>
                  <w:vAlign w:val="center"/>
                </w:tcPr>
                <w:p w14:paraId="0E4D711C">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裁切机</w:t>
                  </w:r>
                </w:p>
              </w:tc>
              <w:tc>
                <w:tcPr>
                  <w:tcW w:w="795" w:type="pct"/>
                  <w:tcBorders>
                    <w:tl2br w:val="nil"/>
                    <w:tr2bl w:val="nil"/>
                  </w:tcBorders>
                  <w:vAlign w:val="center"/>
                </w:tcPr>
                <w:p w14:paraId="386B9E42">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4F5FC47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DF869D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7CCFF1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F3C47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0BA2E93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10</w:t>
                  </w:r>
                </w:p>
              </w:tc>
              <w:tc>
                <w:tcPr>
                  <w:tcW w:w="1199" w:type="pct"/>
                  <w:tcBorders>
                    <w:left w:val="single" w:color="auto" w:sz="4" w:space="0"/>
                    <w:tl2br w:val="nil"/>
                    <w:tr2bl w:val="nil"/>
                  </w:tcBorders>
                  <w:vAlign w:val="center"/>
                </w:tcPr>
                <w:p w14:paraId="57787AFB">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敷袖机</w:t>
                  </w:r>
                </w:p>
              </w:tc>
              <w:tc>
                <w:tcPr>
                  <w:tcW w:w="795" w:type="pct"/>
                  <w:tcBorders>
                    <w:tl2br w:val="nil"/>
                    <w:tr2bl w:val="nil"/>
                  </w:tcBorders>
                  <w:vAlign w:val="center"/>
                </w:tcPr>
                <w:p w14:paraId="41CDDFAA">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highlight w:val="none"/>
                      <w:vertAlign w:val="baseline"/>
                      <w:lang w:val="en-US" w:eastAsia="zh-CN"/>
                    </w:rPr>
                    <w:t>/</w:t>
                  </w:r>
                </w:p>
              </w:tc>
              <w:tc>
                <w:tcPr>
                  <w:tcW w:w="1687" w:type="dxa"/>
                  <w:tcBorders>
                    <w:tl2br w:val="nil"/>
                    <w:tr2bl w:val="nil"/>
                  </w:tcBorders>
                  <w:vAlign w:val="center"/>
                </w:tcPr>
                <w:p w14:paraId="11F11258">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785D55A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07B49F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BAD33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0D70E1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11</w:t>
                  </w:r>
                </w:p>
              </w:tc>
              <w:tc>
                <w:tcPr>
                  <w:tcW w:w="1199" w:type="pct"/>
                  <w:tcBorders>
                    <w:left w:val="single" w:color="auto" w:sz="4" w:space="0"/>
                    <w:tl2br w:val="nil"/>
                    <w:tr2bl w:val="nil"/>
                  </w:tcBorders>
                  <w:vAlign w:val="center"/>
                </w:tcPr>
                <w:p w14:paraId="0764927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复合布机</w:t>
                  </w:r>
                </w:p>
              </w:tc>
              <w:tc>
                <w:tcPr>
                  <w:tcW w:w="795" w:type="pct"/>
                  <w:tcBorders>
                    <w:tl2br w:val="nil"/>
                    <w:tr2bl w:val="nil"/>
                  </w:tcBorders>
                  <w:vAlign w:val="center"/>
                </w:tcPr>
                <w:p w14:paraId="2FEA5FE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7F4593D2">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6</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7DEB4A5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6</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7FB7225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5BB0A5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5C0C9FF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12</w:t>
                  </w:r>
                </w:p>
              </w:tc>
              <w:tc>
                <w:tcPr>
                  <w:tcW w:w="1199" w:type="pct"/>
                  <w:tcBorders>
                    <w:left w:val="single" w:color="auto" w:sz="4" w:space="0"/>
                    <w:tl2br w:val="nil"/>
                    <w:tr2bl w:val="nil"/>
                  </w:tcBorders>
                  <w:vAlign w:val="center"/>
                </w:tcPr>
                <w:p w14:paraId="1FA997C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高速包缝机</w:t>
                  </w:r>
                </w:p>
              </w:tc>
              <w:tc>
                <w:tcPr>
                  <w:tcW w:w="795" w:type="pct"/>
                  <w:tcBorders>
                    <w:tl2br w:val="nil"/>
                    <w:tr2bl w:val="nil"/>
                  </w:tcBorders>
                  <w:vAlign w:val="center"/>
                </w:tcPr>
                <w:p w14:paraId="66A79A5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3F700E3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28</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25CB31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28</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329C8E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2B3279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00F80C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13</w:t>
                  </w:r>
                </w:p>
              </w:tc>
              <w:tc>
                <w:tcPr>
                  <w:tcW w:w="1199" w:type="pct"/>
                  <w:tcBorders>
                    <w:left w:val="single" w:color="auto" w:sz="4" w:space="0"/>
                    <w:tl2br w:val="nil"/>
                    <w:tr2bl w:val="nil"/>
                  </w:tcBorders>
                  <w:vAlign w:val="center"/>
                </w:tcPr>
                <w:p w14:paraId="2170CB4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高速平缝机</w:t>
                  </w:r>
                </w:p>
              </w:tc>
              <w:tc>
                <w:tcPr>
                  <w:tcW w:w="795" w:type="pct"/>
                  <w:tcBorders>
                    <w:tl2br w:val="nil"/>
                    <w:tr2bl w:val="nil"/>
                  </w:tcBorders>
                  <w:vAlign w:val="center"/>
                </w:tcPr>
                <w:p w14:paraId="3540B08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3C49218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28</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4AF0BBE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28</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4B6085B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4FAE86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74E88B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14</w:t>
                  </w:r>
                </w:p>
              </w:tc>
              <w:tc>
                <w:tcPr>
                  <w:tcW w:w="1199" w:type="pct"/>
                  <w:tcBorders>
                    <w:left w:val="single" w:color="auto" w:sz="4" w:space="0"/>
                    <w:tl2br w:val="nil"/>
                    <w:tr2bl w:val="nil"/>
                  </w:tcBorders>
                  <w:vAlign w:val="center"/>
                </w:tcPr>
                <w:p w14:paraId="539BD1B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空压机</w:t>
                  </w:r>
                </w:p>
              </w:tc>
              <w:tc>
                <w:tcPr>
                  <w:tcW w:w="795" w:type="pct"/>
                  <w:tcBorders>
                    <w:tl2br w:val="nil"/>
                    <w:tr2bl w:val="nil"/>
                  </w:tcBorders>
                  <w:vAlign w:val="center"/>
                </w:tcPr>
                <w:p w14:paraId="20F387A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7EB555BF">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4</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4A55516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4</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621C1E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257245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06285F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15</w:t>
                  </w:r>
                </w:p>
              </w:tc>
              <w:tc>
                <w:tcPr>
                  <w:tcW w:w="1199" w:type="pct"/>
                  <w:tcBorders>
                    <w:left w:val="single" w:color="auto" w:sz="4" w:space="0"/>
                    <w:tl2br w:val="nil"/>
                    <w:tr2bl w:val="nil"/>
                  </w:tcBorders>
                  <w:vAlign w:val="center"/>
                </w:tcPr>
                <w:p w14:paraId="217B8C0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快速脚踏封口机</w:t>
                  </w:r>
                </w:p>
              </w:tc>
              <w:tc>
                <w:tcPr>
                  <w:tcW w:w="795" w:type="pct"/>
                  <w:tcBorders>
                    <w:tl2br w:val="nil"/>
                    <w:tr2bl w:val="nil"/>
                  </w:tcBorders>
                  <w:vAlign w:val="center"/>
                </w:tcPr>
                <w:p w14:paraId="5F048A54">
                  <w:pPr>
                    <w:keepNext w:val="0"/>
                    <w:keepLines w:val="0"/>
                    <w:pageBreakBefore w:val="0"/>
                    <w:widowControl/>
                    <w:tabs>
                      <w:tab w:val="left" w:pos="540"/>
                    </w:tabs>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FR-A500</w:t>
                  </w:r>
                </w:p>
              </w:tc>
              <w:tc>
                <w:tcPr>
                  <w:tcW w:w="1687" w:type="dxa"/>
                  <w:tcBorders>
                    <w:tl2br w:val="nil"/>
                    <w:tr2bl w:val="nil"/>
                  </w:tcBorders>
                  <w:vAlign w:val="center"/>
                </w:tcPr>
                <w:p w14:paraId="33B7A2E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7BD41C65">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2B2BB55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569F61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642800D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16</w:t>
                  </w:r>
                </w:p>
              </w:tc>
              <w:tc>
                <w:tcPr>
                  <w:tcW w:w="1199" w:type="pct"/>
                  <w:tcBorders>
                    <w:left w:val="single" w:color="auto" w:sz="4" w:space="0"/>
                    <w:tl2br w:val="nil"/>
                    <w:tr2bl w:val="nil"/>
                  </w:tcBorders>
                  <w:vAlign w:val="center"/>
                </w:tcPr>
                <w:p w14:paraId="07198E4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拉布机</w:t>
                  </w:r>
                </w:p>
              </w:tc>
              <w:tc>
                <w:tcPr>
                  <w:tcW w:w="795" w:type="pct"/>
                  <w:tcBorders>
                    <w:tl2br w:val="nil"/>
                    <w:tr2bl w:val="nil"/>
                  </w:tcBorders>
                  <w:vAlign w:val="center"/>
                </w:tcPr>
                <w:p w14:paraId="1CCD5C3A">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65EAB238">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5</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2CAB0564">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5</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1E15293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FE06B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30B8EDD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17</w:t>
                  </w:r>
                </w:p>
              </w:tc>
              <w:tc>
                <w:tcPr>
                  <w:tcW w:w="1199" w:type="pct"/>
                  <w:tcBorders>
                    <w:left w:val="single" w:color="auto" w:sz="4" w:space="0"/>
                    <w:tl2br w:val="nil"/>
                    <w:tr2bl w:val="nil"/>
                  </w:tcBorders>
                  <w:vAlign w:val="center"/>
                </w:tcPr>
                <w:p w14:paraId="5663F23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立式电剪</w:t>
                  </w:r>
                </w:p>
              </w:tc>
              <w:tc>
                <w:tcPr>
                  <w:tcW w:w="795" w:type="pct"/>
                  <w:tcBorders>
                    <w:tl2br w:val="nil"/>
                    <w:tr2bl w:val="nil"/>
                  </w:tcBorders>
                  <w:vAlign w:val="center"/>
                </w:tcPr>
                <w:p w14:paraId="241452FB">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auto"/>
                      <w:kern w:val="2"/>
                      <w:sz w:val="21"/>
                      <w:szCs w:val="21"/>
                      <w:highlight w:val="none"/>
                      <w:u w:val="none"/>
                      <w:lang w:val="en-US" w:eastAsia="zh-CN" w:bidi="ar-SA"/>
                    </w:rPr>
                    <w:t>/</w:t>
                  </w:r>
                </w:p>
              </w:tc>
              <w:tc>
                <w:tcPr>
                  <w:tcW w:w="1687" w:type="dxa"/>
                  <w:tcBorders>
                    <w:tl2br w:val="nil"/>
                    <w:tr2bl w:val="nil"/>
                  </w:tcBorders>
                  <w:vAlign w:val="center"/>
                </w:tcPr>
                <w:p w14:paraId="59ECF68E">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165854C1">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428825C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691F39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9C911D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18</w:t>
                  </w:r>
                </w:p>
              </w:tc>
              <w:tc>
                <w:tcPr>
                  <w:tcW w:w="1199" w:type="pct"/>
                  <w:tcBorders>
                    <w:left w:val="single" w:color="auto" w:sz="4" w:space="0"/>
                    <w:tl2br w:val="nil"/>
                    <w:tr2bl w:val="nil"/>
                  </w:tcBorders>
                  <w:vAlign w:val="center"/>
                </w:tcPr>
                <w:p w14:paraId="0A575D8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立式剪刀</w:t>
                  </w:r>
                </w:p>
              </w:tc>
              <w:tc>
                <w:tcPr>
                  <w:tcW w:w="795" w:type="pct"/>
                  <w:tcBorders>
                    <w:tl2br w:val="nil"/>
                    <w:tr2bl w:val="nil"/>
                  </w:tcBorders>
                  <w:vAlign w:val="center"/>
                </w:tcPr>
                <w:p w14:paraId="3D9D5CA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470D244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2B4F4CB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19E474E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3B68B5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14C6AC7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19</w:t>
                  </w:r>
                </w:p>
              </w:tc>
              <w:tc>
                <w:tcPr>
                  <w:tcW w:w="1199" w:type="pct"/>
                  <w:tcBorders>
                    <w:left w:val="single" w:color="auto" w:sz="4" w:space="0"/>
                    <w:tl2br w:val="nil"/>
                    <w:tr2bl w:val="nil"/>
                  </w:tcBorders>
                  <w:vAlign w:val="center"/>
                </w:tcPr>
                <w:p w14:paraId="602131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连续封口机</w:t>
                  </w:r>
                </w:p>
              </w:tc>
              <w:tc>
                <w:tcPr>
                  <w:tcW w:w="795" w:type="pct"/>
                  <w:tcBorders>
                    <w:tl2br w:val="nil"/>
                    <w:tr2bl w:val="nil"/>
                  </w:tcBorders>
                  <w:vAlign w:val="center"/>
                </w:tcPr>
                <w:p w14:paraId="1E37259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771750E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25</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0F3030E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25</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E7E863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3DC891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1765760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20</w:t>
                  </w:r>
                </w:p>
              </w:tc>
              <w:tc>
                <w:tcPr>
                  <w:tcW w:w="1199" w:type="pct"/>
                  <w:tcBorders>
                    <w:left w:val="single" w:color="auto" w:sz="4" w:space="0"/>
                    <w:tl2br w:val="nil"/>
                    <w:tr2bl w:val="nil"/>
                  </w:tcBorders>
                  <w:vAlign w:val="center"/>
                </w:tcPr>
                <w:p w14:paraId="4E8DACBC">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泡罩包装机</w:t>
                  </w:r>
                </w:p>
              </w:tc>
              <w:tc>
                <w:tcPr>
                  <w:tcW w:w="795" w:type="pct"/>
                  <w:tcBorders>
                    <w:tl2br w:val="nil"/>
                    <w:tr2bl w:val="nil"/>
                  </w:tcBorders>
                  <w:vAlign w:val="center"/>
                </w:tcPr>
                <w:p w14:paraId="7C3073F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080C8795">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7</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477FF9C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7</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65DFE5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13AF52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2" w:hRule="atLeast"/>
                <w:jc w:val="center"/>
              </w:trPr>
              <w:tc>
                <w:tcPr>
                  <w:tcW w:w="404" w:type="pct"/>
                  <w:tcBorders>
                    <w:tl2br w:val="nil"/>
                    <w:tr2bl w:val="nil"/>
                  </w:tcBorders>
                  <w:vAlign w:val="center"/>
                </w:tcPr>
                <w:p w14:paraId="780A283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21</w:t>
                  </w:r>
                </w:p>
              </w:tc>
              <w:tc>
                <w:tcPr>
                  <w:tcW w:w="1199" w:type="pct"/>
                  <w:tcBorders>
                    <w:left w:val="single" w:color="auto" w:sz="4" w:space="0"/>
                    <w:tl2br w:val="nil"/>
                    <w:tr2bl w:val="nil"/>
                  </w:tcBorders>
                  <w:vAlign w:val="center"/>
                </w:tcPr>
                <w:p w14:paraId="2ACB717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气垫式裁剪机</w:t>
                  </w:r>
                </w:p>
              </w:tc>
              <w:tc>
                <w:tcPr>
                  <w:tcW w:w="795" w:type="pct"/>
                  <w:tcBorders>
                    <w:tl2br w:val="nil"/>
                    <w:tr2bl w:val="nil"/>
                  </w:tcBorders>
                  <w:vAlign w:val="center"/>
                </w:tcPr>
                <w:p w14:paraId="73DA888A">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57A4FEC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57248759">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2095810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3E0044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6DBF9AD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22</w:t>
                  </w:r>
                </w:p>
              </w:tc>
              <w:tc>
                <w:tcPr>
                  <w:tcW w:w="1199" w:type="pct"/>
                  <w:tcBorders>
                    <w:left w:val="single" w:color="auto" w:sz="4" w:space="0"/>
                    <w:tl2br w:val="nil"/>
                    <w:tr2bl w:val="nil"/>
                  </w:tcBorders>
                  <w:vAlign w:val="center"/>
                </w:tcPr>
                <w:p w14:paraId="67B6D75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全自动包装机</w:t>
                  </w:r>
                </w:p>
              </w:tc>
              <w:tc>
                <w:tcPr>
                  <w:tcW w:w="795" w:type="pct"/>
                  <w:tcBorders>
                    <w:tl2br w:val="nil"/>
                    <w:tr2bl w:val="nil"/>
                  </w:tcBorders>
                  <w:vAlign w:val="center"/>
                </w:tcPr>
                <w:p w14:paraId="5532EFF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RYB4-B320C</w:t>
                  </w:r>
                </w:p>
              </w:tc>
              <w:tc>
                <w:tcPr>
                  <w:tcW w:w="1687" w:type="dxa"/>
                  <w:tcBorders>
                    <w:tl2br w:val="nil"/>
                    <w:tr2bl w:val="nil"/>
                  </w:tcBorders>
                  <w:vAlign w:val="center"/>
                </w:tcPr>
                <w:p w14:paraId="340D742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B18FC1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7BA4F5D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3E57FD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723617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23</w:t>
                  </w:r>
                </w:p>
              </w:tc>
              <w:tc>
                <w:tcPr>
                  <w:tcW w:w="1199" w:type="pct"/>
                  <w:tcBorders>
                    <w:left w:val="single" w:color="auto" w:sz="4" w:space="0"/>
                    <w:tl2br w:val="nil"/>
                    <w:tr2bl w:val="nil"/>
                  </w:tcBorders>
                  <w:vAlign w:val="center"/>
                </w:tcPr>
                <w:p w14:paraId="2744743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全自动医用垫折叠机</w:t>
                  </w:r>
                </w:p>
              </w:tc>
              <w:tc>
                <w:tcPr>
                  <w:tcW w:w="795" w:type="pct"/>
                  <w:tcBorders>
                    <w:tl2br w:val="nil"/>
                    <w:tr2bl w:val="nil"/>
                  </w:tcBorders>
                  <w:vAlign w:val="center"/>
                </w:tcPr>
                <w:p w14:paraId="341DB14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316EF5B8">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E486EC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71A3A8E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152569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E79C1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24</w:t>
                  </w:r>
                </w:p>
              </w:tc>
              <w:tc>
                <w:tcPr>
                  <w:tcW w:w="1199" w:type="pct"/>
                  <w:tcBorders>
                    <w:left w:val="single" w:color="auto" w:sz="4" w:space="0"/>
                    <w:tl2br w:val="nil"/>
                    <w:tr2bl w:val="nil"/>
                  </w:tcBorders>
                  <w:vAlign w:val="center"/>
                </w:tcPr>
                <w:p w14:paraId="5D16597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全自动医用手术帽机</w:t>
                  </w:r>
                </w:p>
              </w:tc>
              <w:tc>
                <w:tcPr>
                  <w:tcW w:w="795" w:type="pct"/>
                  <w:tcBorders>
                    <w:tl2br w:val="nil"/>
                    <w:tr2bl w:val="nil"/>
                  </w:tcBorders>
                  <w:vAlign w:val="center"/>
                </w:tcPr>
                <w:p w14:paraId="6D5B7F5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1E900E23">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3</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0A457AB5">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3</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2E043A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034C58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7CBA4C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25</w:t>
                  </w:r>
                </w:p>
              </w:tc>
              <w:tc>
                <w:tcPr>
                  <w:tcW w:w="1199" w:type="pct"/>
                  <w:tcBorders>
                    <w:left w:val="single" w:color="auto" w:sz="4" w:space="0"/>
                    <w:tl2br w:val="nil"/>
                    <w:tr2bl w:val="nil"/>
                  </w:tcBorders>
                  <w:vAlign w:val="center"/>
                </w:tcPr>
                <w:p w14:paraId="3212302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全自动真空包装机</w:t>
                  </w:r>
                </w:p>
              </w:tc>
              <w:tc>
                <w:tcPr>
                  <w:tcW w:w="795" w:type="pct"/>
                  <w:tcBorders>
                    <w:tl2br w:val="nil"/>
                    <w:tr2bl w:val="nil"/>
                  </w:tcBorders>
                  <w:vAlign w:val="center"/>
                </w:tcPr>
                <w:p w14:paraId="56AD4C4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780536E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7A334909">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A0A8FD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432AB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056DCA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26</w:t>
                  </w:r>
                </w:p>
              </w:tc>
              <w:tc>
                <w:tcPr>
                  <w:tcW w:w="1199" w:type="pct"/>
                  <w:tcBorders>
                    <w:left w:val="single" w:color="auto" w:sz="4" w:space="0"/>
                    <w:tl2br w:val="nil"/>
                    <w:tr2bl w:val="nil"/>
                  </w:tcBorders>
                  <w:vAlign w:val="center"/>
                </w:tcPr>
                <w:p w14:paraId="28EF10C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全自动中单折叠机</w:t>
                  </w:r>
                </w:p>
              </w:tc>
              <w:tc>
                <w:tcPr>
                  <w:tcW w:w="795" w:type="pct"/>
                  <w:tcBorders>
                    <w:tl2br w:val="nil"/>
                    <w:tr2bl w:val="nil"/>
                  </w:tcBorders>
                  <w:vAlign w:val="center"/>
                </w:tcPr>
                <w:p w14:paraId="5F46522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0092A52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032654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0C6A268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67740F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637954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27</w:t>
                  </w:r>
                </w:p>
              </w:tc>
              <w:tc>
                <w:tcPr>
                  <w:tcW w:w="1199" w:type="pct"/>
                  <w:tcBorders>
                    <w:left w:val="single" w:color="auto" w:sz="4" w:space="0"/>
                    <w:tl2br w:val="nil"/>
                    <w:tr2bl w:val="nil"/>
                  </w:tcBorders>
                  <w:vAlign w:val="center"/>
                </w:tcPr>
                <w:p w14:paraId="4E8AA70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sz w:val="21"/>
                      <w:szCs w:val="21"/>
                      <w:highlight w:val="none"/>
                      <w:vertAlign w:val="baseline"/>
                    </w:rPr>
                    <w:t>输液贴机</w:t>
                  </w:r>
                </w:p>
              </w:tc>
              <w:tc>
                <w:tcPr>
                  <w:tcW w:w="795" w:type="pct"/>
                  <w:tcBorders>
                    <w:tl2br w:val="nil"/>
                    <w:tr2bl w:val="nil"/>
                  </w:tcBorders>
                  <w:vAlign w:val="center"/>
                </w:tcPr>
                <w:p w14:paraId="21753E9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1CEBC32D">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27D0CD1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456ABEA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7BBA1D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136B621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28</w:t>
                  </w:r>
                </w:p>
              </w:tc>
              <w:tc>
                <w:tcPr>
                  <w:tcW w:w="1199" w:type="pct"/>
                  <w:tcBorders>
                    <w:left w:val="single" w:color="auto" w:sz="4" w:space="0"/>
                    <w:tl2br w:val="nil"/>
                    <w:tr2bl w:val="nil"/>
                  </w:tcBorders>
                  <w:vAlign w:val="center"/>
                </w:tcPr>
                <w:p w14:paraId="3147C25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纱布分切机</w:t>
                  </w:r>
                </w:p>
              </w:tc>
              <w:tc>
                <w:tcPr>
                  <w:tcW w:w="795" w:type="pct"/>
                  <w:tcBorders>
                    <w:tl2br w:val="nil"/>
                    <w:tr2bl w:val="nil"/>
                  </w:tcBorders>
                  <w:vAlign w:val="center"/>
                </w:tcPr>
                <w:p w14:paraId="0CAE38F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52460189">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0F30DD6C">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27D1526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0"/>
                      <w:rFonts w:hint="eastAsia" w:ascii="Times New Roman" w:hAnsi="Times New Roman" w:eastAsia="宋体" w:cs="Times New Roman"/>
                      <w:color w:val="000000"/>
                      <w:sz w:val="21"/>
                      <w:szCs w:val="21"/>
                      <w:lang w:val="en-US"/>
                    </w:rPr>
                    <w:t>一致</w:t>
                  </w:r>
                </w:p>
              </w:tc>
            </w:tr>
            <w:tr w14:paraId="602FF9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E5278A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highlight w:val="none"/>
                      <w:lang w:val="en-US" w:eastAsia="zh-CN"/>
                    </w:rPr>
                    <w:t>29</w:t>
                  </w:r>
                </w:p>
              </w:tc>
              <w:tc>
                <w:tcPr>
                  <w:tcW w:w="1199" w:type="pct"/>
                  <w:tcBorders>
                    <w:left w:val="single" w:color="auto" w:sz="4" w:space="0"/>
                    <w:tl2br w:val="nil"/>
                    <w:tr2bl w:val="nil"/>
                  </w:tcBorders>
                  <w:vAlign w:val="center"/>
                </w:tcPr>
                <w:p w14:paraId="1899766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纱布块折叠机</w:t>
                  </w:r>
                </w:p>
              </w:tc>
              <w:tc>
                <w:tcPr>
                  <w:tcW w:w="795" w:type="pct"/>
                  <w:tcBorders>
                    <w:tl2br w:val="nil"/>
                    <w:tr2bl w:val="nil"/>
                  </w:tcBorders>
                  <w:vAlign w:val="center"/>
                </w:tcPr>
                <w:p w14:paraId="2D6BA7F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25FA75DF">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277FDC78">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24287CD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697540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1B2E6D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30</w:t>
                  </w:r>
                </w:p>
              </w:tc>
              <w:tc>
                <w:tcPr>
                  <w:tcW w:w="1199" w:type="pct"/>
                  <w:tcBorders>
                    <w:left w:val="single" w:color="auto" w:sz="4" w:space="0"/>
                    <w:tl2br w:val="nil"/>
                    <w:tr2bl w:val="nil"/>
                  </w:tcBorders>
                  <w:vAlign w:val="center"/>
                </w:tcPr>
                <w:p w14:paraId="311D208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一次性条形帽机</w:t>
                  </w:r>
                </w:p>
              </w:tc>
              <w:tc>
                <w:tcPr>
                  <w:tcW w:w="795" w:type="pct"/>
                  <w:tcBorders>
                    <w:tl2br w:val="nil"/>
                    <w:tr2bl w:val="nil"/>
                  </w:tcBorders>
                  <w:vAlign w:val="center"/>
                </w:tcPr>
                <w:p w14:paraId="1795DB8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530MM</w:t>
                  </w:r>
                </w:p>
              </w:tc>
              <w:tc>
                <w:tcPr>
                  <w:tcW w:w="1687" w:type="dxa"/>
                  <w:tcBorders>
                    <w:tl2br w:val="nil"/>
                    <w:tr2bl w:val="nil"/>
                  </w:tcBorders>
                  <w:vAlign w:val="center"/>
                </w:tcPr>
                <w:p w14:paraId="009F77A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40720E2">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37196B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714E9B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9F4616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31</w:t>
                  </w:r>
                </w:p>
              </w:tc>
              <w:tc>
                <w:tcPr>
                  <w:tcW w:w="1199" w:type="pct"/>
                  <w:tcBorders>
                    <w:left w:val="single" w:color="auto" w:sz="4" w:space="0"/>
                    <w:tl2br w:val="nil"/>
                    <w:tr2bl w:val="nil"/>
                  </w:tcBorders>
                  <w:vAlign w:val="center"/>
                </w:tcPr>
                <w:p w14:paraId="442AB06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一次性用品制造机</w:t>
                  </w:r>
                </w:p>
              </w:tc>
              <w:tc>
                <w:tcPr>
                  <w:tcW w:w="795" w:type="pct"/>
                  <w:tcBorders>
                    <w:tl2br w:val="nil"/>
                    <w:tr2bl w:val="nil"/>
                  </w:tcBorders>
                  <w:vAlign w:val="center"/>
                </w:tcPr>
                <w:p w14:paraId="59D8B0E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750F9364">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DA225B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2242EDD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173CD2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C19E4A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32</w:t>
                  </w:r>
                </w:p>
              </w:tc>
              <w:tc>
                <w:tcPr>
                  <w:tcW w:w="1199" w:type="pct"/>
                  <w:tcBorders>
                    <w:left w:val="single" w:color="auto" w:sz="4" w:space="0"/>
                    <w:tl2br w:val="nil"/>
                    <w:tr2bl w:val="nil"/>
                  </w:tcBorders>
                  <w:vAlign w:val="center"/>
                </w:tcPr>
                <w:p w14:paraId="0ED1463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压舌板</w:t>
                  </w:r>
                </w:p>
              </w:tc>
              <w:tc>
                <w:tcPr>
                  <w:tcW w:w="795" w:type="pct"/>
                  <w:tcBorders>
                    <w:tl2br w:val="nil"/>
                    <w:tr2bl w:val="nil"/>
                  </w:tcBorders>
                  <w:vAlign w:val="center"/>
                </w:tcPr>
                <w:p w14:paraId="4C44581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0E153DC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78808A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52A842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6D8D54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3F69C61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33</w:t>
                  </w:r>
                </w:p>
              </w:tc>
              <w:tc>
                <w:tcPr>
                  <w:tcW w:w="1199" w:type="pct"/>
                  <w:tcBorders>
                    <w:left w:val="single" w:color="auto" w:sz="4" w:space="0"/>
                    <w:tl2br w:val="nil"/>
                    <w:tr2bl w:val="nil"/>
                  </w:tcBorders>
                  <w:vAlign w:val="center"/>
                </w:tcPr>
                <w:p w14:paraId="1A40E7D1">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真空包装机</w:t>
                  </w:r>
                </w:p>
              </w:tc>
              <w:tc>
                <w:tcPr>
                  <w:tcW w:w="795" w:type="pct"/>
                  <w:tcBorders>
                    <w:tl2br w:val="nil"/>
                    <w:tr2bl w:val="nil"/>
                  </w:tcBorders>
                  <w:vAlign w:val="center"/>
                </w:tcPr>
                <w:p w14:paraId="5FE4547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1AF2F3E2">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36</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1997A1EA">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36</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6A4908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317191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38FC45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34</w:t>
                  </w:r>
                </w:p>
              </w:tc>
              <w:tc>
                <w:tcPr>
                  <w:tcW w:w="1199" w:type="pct"/>
                  <w:tcBorders>
                    <w:left w:val="single" w:color="auto" w:sz="4" w:space="0"/>
                    <w:tl2br w:val="nil"/>
                    <w:tr2bl w:val="nil"/>
                  </w:tcBorders>
                  <w:vAlign w:val="center"/>
                </w:tcPr>
                <w:p w14:paraId="56996F7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枕式包装机</w:t>
                  </w:r>
                </w:p>
              </w:tc>
              <w:tc>
                <w:tcPr>
                  <w:tcW w:w="795" w:type="pct"/>
                  <w:tcBorders>
                    <w:tl2br w:val="nil"/>
                    <w:tr2bl w:val="nil"/>
                  </w:tcBorders>
                  <w:vAlign w:val="center"/>
                </w:tcPr>
                <w:p w14:paraId="31E83B0A">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20376556">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1900FBC5">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156ED31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2B6777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0B103A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35</w:t>
                  </w:r>
                </w:p>
              </w:tc>
              <w:tc>
                <w:tcPr>
                  <w:tcW w:w="1199" w:type="pct"/>
                  <w:tcBorders>
                    <w:left w:val="single" w:color="auto" w:sz="4" w:space="0"/>
                    <w:tl2br w:val="nil"/>
                    <w:tr2bl w:val="nil"/>
                  </w:tcBorders>
                  <w:vAlign w:val="center"/>
                </w:tcPr>
                <w:p w14:paraId="3C8B892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中台自动打捆机</w:t>
                  </w:r>
                </w:p>
              </w:tc>
              <w:tc>
                <w:tcPr>
                  <w:tcW w:w="795" w:type="pct"/>
                  <w:tcBorders>
                    <w:tl2br w:val="nil"/>
                    <w:tr2bl w:val="nil"/>
                  </w:tcBorders>
                  <w:vAlign w:val="center"/>
                </w:tcPr>
                <w:p w14:paraId="36C741CD">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2"/>
                      <w:sz w:val="21"/>
                      <w:szCs w:val="21"/>
                      <w:highlight w:val="none"/>
                      <w:u w:val="none"/>
                      <w:lang w:val="en-US" w:eastAsia="zh-CN" w:bidi="ar-SA"/>
                    </w:rPr>
                    <w:t>/</w:t>
                  </w:r>
                </w:p>
              </w:tc>
              <w:tc>
                <w:tcPr>
                  <w:tcW w:w="1687" w:type="dxa"/>
                  <w:tcBorders>
                    <w:tl2br w:val="nil"/>
                    <w:tr2bl w:val="nil"/>
                  </w:tcBorders>
                  <w:vAlign w:val="center"/>
                </w:tcPr>
                <w:p w14:paraId="58C9BD20">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8189D8B">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22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4B3235A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382ADF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2ED84F0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36</w:t>
                  </w:r>
                </w:p>
              </w:tc>
              <w:tc>
                <w:tcPr>
                  <w:tcW w:w="1199" w:type="pct"/>
                  <w:tcBorders>
                    <w:left w:val="single" w:color="auto" w:sz="4" w:space="0"/>
                    <w:tl2br w:val="nil"/>
                    <w:tr2bl w:val="nil"/>
                  </w:tcBorders>
                  <w:vAlign w:val="center"/>
                </w:tcPr>
                <w:p w14:paraId="4CA1E91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绷带机</w:t>
                  </w:r>
                </w:p>
              </w:tc>
              <w:tc>
                <w:tcPr>
                  <w:tcW w:w="795" w:type="pct"/>
                  <w:tcBorders>
                    <w:tl2br w:val="nil"/>
                    <w:tr2bl w:val="nil"/>
                  </w:tcBorders>
                  <w:vAlign w:val="center"/>
                </w:tcPr>
                <w:p w14:paraId="28EC31CF">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7A352527">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F09CA3F">
                  <w:pPr>
                    <w:keepNext w:val="0"/>
                    <w:keepLines w:val="0"/>
                    <w:pageBreakBefore w:val="0"/>
                    <w:widowControl w:val="0"/>
                    <w:tabs>
                      <w:tab w:val="left" w:pos="540"/>
                    </w:tabs>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b w:val="0"/>
                      <w:bCs/>
                      <w:highlight w:val="none"/>
                      <w:vertAlign w:val="baseline"/>
                      <w:lang w:val="en-US" w:eastAsia="zh-CN"/>
                    </w:rPr>
                    <w:t>1</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4B3E521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68941D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78577E9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37</w:t>
                  </w:r>
                </w:p>
              </w:tc>
              <w:tc>
                <w:tcPr>
                  <w:tcW w:w="1199" w:type="pct"/>
                  <w:tcBorders>
                    <w:left w:val="single" w:color="auto" w:sz="4" w:space="0"/>
                    <w:tl2br w:val="nil"/>
                    <w:tr2bl w:val="nil"/>
                  </w:tcBorders>
                  <w:vAlign w:val="center"/>
                </w:tcPr>
                <w:p w14:paraId="45E5492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b w:val="0"/>
                      <w:bCs w:val="0"/>
                      <w:i w:val="0"/>
                      <w:color w:val="000000"/>
                      <w:kern w:val="0"/>
                      <w:sz w:val="21"/>
                      <w:szCs w:val="21"/>
                      <w:highlight w:val="none"/>
                      <w:u w:val="none"/>
                      <w:lang w:val="en-US" w:eastAsia="zh-CN" w:bidi="ar"/>
                    </w:rPr>
                    <w:t>棉球机</w:t>
                  </w:r>
                </w:p>
              </w:tc>
              <w:tc>
                <w:tcPr>
                  <w:tcW w:w="795" w:type="pct"/>
                  <w:tcBorders>
                    <w:tl2br w:val="nil"/>
                    <w:tr2bl w:val="nil"/>
                  </w:tcBorders>
                  <w:vAlign w:val="center"/>
                </w:tcPr>
                <w:p w14:paraId="7B352C0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5D6EB3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3FC8DD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6ADAE28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r w14:paraId="1987A5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04" w:type="pct"/>
                  <w:tcBorders>
                    <w:tl2br w:val="nil"/>
                    <w:tr2bl w:val="nil"/>
                  </w:tcBorders>
                  <w:vAlign w:val="center"/>
                </w:tcPr>
                <w:p w14:paraId="4BFA698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highlight w:val="none"/>
                      <w:lang w:val="en-US" w:eastAsia="zh-CN"/>
                    </w:rPr>
                    <w:t>38</w:t>
                  </w:r>
                </w:p>
              </w:tc>
              <w:tc>
                <w:tcPr>
                  <w:tcW w:w="1199" w:type="pct"/>
                  <w:tcBorders>
                    <w:left w:val="single" w:color="auto" w:sz="4" w:space="0"/>
                    <w:tl2br w:val="nil"/>
                    <w:tr2bl w:val="nil"/>
                  </w:tcBorders>
                  <w:vAlign w:val="center"/>
                </w:tcPr>
                <w:p w14:paraId="6699EE4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b w:val="0"/>
                      <w:bCs w:val="0"/>
                      <w:i w:val="0"/>
                      <w:color w:val="000000"/>
                      <w:kern w:val="0"/>
                      <w:sz w:val="21"/>
                      <w:szCs w:val="21"/>
                      <w:highlight w:val="none"/>
                      <w:u w:val="none"/>
                      <w:lang w:val="en-US" w:eastAsia="zh-CN" w:bidi="ar"/>
                    </w:rPr>
                    <w:t>棉签机</w:t>
                  </w:r>
                </w:p>
              </w:tc>
              <w:tc>
                <w:tcPr>
                  <w:tcW w:w="795" w:type="pct"/>
                  <w:tcBorders>
                    <w:tl2br w:val="nil"/>
                    <w:tr2bl w:val="nil"/>
                  </w:tcBorders>
                  <w:vAlign w:val="center"/>
                </w:tcPr>
                <w:p w14:paraId="12B71C7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687" w:type="dxa"/>
                  <w:tcBorders>
                    <w:tl2br w:val="nil"/>
                    <w:tr2bl w:val="nil"/>
                  </w:tcBorders>
                  <w:vAlign w:val="center"/>
                </w:tcPr>
                <w:p w14:paraId="30FA5C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sz w:val="21"/>
                      <w:szCs w:val="21"/>
                      <w:lang w:val="en-US" w:eastAsia="zh-CN"/>
                    </w:rPr>
                    <w:t>台</w:t>
                  </w:r>
                </w:p>
              </w:tc>
              <w:tc>
                <w:tcPr>
                  <w:tcW w:w="1687" w:type="dxa"/>
                  <w:tcBorders>
                    <w:tl2br w:val="nil"/>
                    <w:tr2bl w:val="nil"/>
                  </w:tcBorders>
                  <w:vAlign w:val="center"/>
                </w:tcPr>
                <w:p w14:paraId="6C0C6E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sz w:val="21"/>
                      <w:szCs w:val="21"/>
                      <w:lang w:val="en-US" w:eastAsia="zh-CN"/>
                    </w:rPr>
                    <w:t>台</w:t>
                  </w:r>
                </w:p>
              </w:tc>
              <w:tc>
                <w:tcPr>
                  <w:tcW w:w="735" w:type="pct"/>
                  <w:tcBorders>
                    <w:tl2br w:val="nil"/>
                    <w:tr2bl w:val="nil"/>
                  </w:tcBorders>
                  <w:vAlign w:val="center"/>
                </w:tcPr>
                <w:p w14:paraId="3DD25C6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0"/>
                      <w:rFonts w:hint="eastAsia" w:ascii="Times New Roman" w:hAnsi="Times New Roman" w:eastAsia="宋体" w:cs="Times New Roman"/>
                      <w:color w:val="000000"/>
                      <w:sz w:val="21"/>
                      <w:szCs w:val="21"/>
                      <w:lang w:val="en-US"/>
                    </w:rPr>
                  </w:pPr>
                  <w:r>
                    <w:rPr>
                      <w:rStyle w:val="20"/>
                      <w:rFonts w:hint="eastAsia" w:ascii="Times New Roman" w:hAnsi="Times New Roman" w:eastAsia="宋体" w:cs="Times New Roman"/>
                      <w:color w:val="000000"/>
                      <w:sz w:val="21"/>
                      <w:szCs w:val="21"/>
                      <w:lang w:val="en-US"/>
                    </w:rPr>
                    <w:t>一致</w:t>
                  </w:r>
                </w:p>
              </w:tc>
            </w:tr>
          </w:tbl>
          <w:p w14:paraId="5D72743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0"/>
              <w:gridCol w:w="1466"/>
              <w:gridCol w:w="2686"/>
              <w:gridCol w:w="2686"/>
              <w:gridCol w:w="1149"/>
            </w:tblGrid>
            <w:tr w14:paraId="52D8D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91" w:type="pct"/>
                  <w:vAlign w:val="center"/>
                </w:tcPr>
                <w:p w14:paraId="203CA1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809" w:type="pct"/>
                  <w:vAlign w:val="center"/>
                </w:tcPr>
                <w:p w14:paraId="0B516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1482" w:type="pct"/>
                  <w:vAlign w:val="center"/>
                </w:tcPr>
                <w:p w14:paraId="436422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1482" w:type="pct"/>
                  <w:vAlign w:val="center"/>
                </w:tcPr>
                <w:p w14:paraId="30E280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634" w:type="pct"/>
                  <w:vAlign w:val="center"/>
                </w:tcPr>
                <w:p w14:paraId="540C28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2998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91" w:type="pct"/>
                  <w:vAlign w:val="center"/>
                </w:tcPr>
                <w:p w14:paraId="3E1DC8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809" w:type="pct"/>
                  <w:vAlign w:val="center"/>
                </w:tcPr>
                <w:p w14:paraId="559C8A6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灭菌解析、包装封口废气</w:t>
                  </w:r>
                </w:p>
              </w:tc>
              <w:tc>
                <w:tcPr>
                  <w:tcW w:w="1482" w:type="pct"/>
                  <w:vAlign w:val="center"/>
                </w:tcPr>
                <w:p w14:paraId="379FAE6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kern w:val="2"/>
                      <w:sz w:val="21"/>
                      <w:szCs w:val="21"/>
                      <w:highlight w:val="none"/>
                      <w:lang w:val="en-US" w:eastAsia="zh-CN" w:bidi="ar-SA"/>
                    </w:rPr>
                    <w:t>水吸收+活性炭吸附装置处理后，通过1根21m高排气筒（DA001）排放</w:t>
                  </w:r>
                </w:p>
              </w:tc>
              <w:tc>
                <w:tcPr>
                  <w:tcW w:w="1482" w:type="pct"/>
                  <w:vAlign w:val="center"/>
                </w:tcPr>
                <w:p w14:paraId="44AE37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auto"/>
                      <w:kern w:val="2"/>
                      <w:sz w:val="21"/>
                      <w:szCs w:val="21"/>
                      <w:lang w:val="en-US" w:eastAsia="zh-CN" w:bidi="ar-SA"/>
                    </w:rPr>
                    <w:t>喷淋塔</w:t>
                  </w:r>
                  <w:r>
                    <w:rPr>
                      <w:rFonts w:hint="eastAsia" w:ascii="Times New Roman" w:hAnsi="Times New Roman" w:eastAsia="宋体" w:cs="Times New Roman"/>
                      <w:color w:val="000000"/>
                      <w:kern w:val="2"/>
                      <w:sz w:val="21"/>
                      <w:szCs w:val="21"/>
                      <w:highlight w:val="none"/>
                      <w:lang w:val="en-US" w:eastAsia="zh-CN" w:bidi="ar-SA"/>
                    </w:rPr>
                    <w:t>+活性炭吸附装置处理后，通过1根21m高排气筒（DA001）排放</w:t>
                  </w:r>
                </w:p>
              </w:tc>
              <w:tc>
                <w:tcPr>
                  <w:tcW w:w="634" w:type="pct"/>
                  <w:vAlign w:val="center"/>
                </w:tcPr>
                <w:p w14:paraId="7A671E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4598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91" w:type="pct"/>
                  <w:vAlign w:val="center"/>
                </w:tcPr>
                <w:p w14:paraId="199380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809" w:type="pct"/>
                  <w:vAlign w:val="center"/>
                </w:tcPr>
                <w:p w14:paraId="7759FE5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color w:val="000000"/>
                      <w:kern w:val="0"/>
                      <w:sz w:val="21"/>
                      <w:szCs w:val="21"/>
                      <w:lang w:val="en-US" w:eastAsia="zh-CN"/>
                    </w:rPr>
                    <w:t>纯水制备废水、清洗废水、生活污水</w:t>
                  </w:r>
                </w:p>
              </w:tc>
              <w:tc>
                <w:tcPr>
                  <w:tcW w:w="1482" w:type="pct"/>
                  <w:vAlign w:val="center"/>
                </w:tcPr>
                <w:p w14:paraId="30A3DB2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bCs/>
                      <w:color w:val="auto"/>
                      <w:sz w:val="21"/>
                      <w:szCs w:val="21"/>
                      <w:highlight w:val="none"/>
                      <w:lang w:val="en-US" w:eastAsia="zh-CN"/>
                    </w:rPr>
                    <w:t>经化粪池处理后，</w:t>
                  </w:r>
                  <w:r>
                    <w:rPr>
                      <w:rFonts w:hint="default" w:ascii="Times New Roman" w:hAnsi="Times New Roman" w:eastAsia="宋体" w:cs="Times New Roman"/>
                      <w:bCs/>
                      <w:color w:val="auto"/>
                      <w:sz w:val="21"/>
                      <w:szCs w:val="21"/>
                      <w:highlight w:val="none"/>
                      <w:lang w:val="en-US" w:eastAsia="zh-CN"/>
                    </w:rPr>
                    <w:t>定期清掏用于资源化利用，不外排</w:t>
                  </w:r>
                </w:p>
              </w:tc>
              <w:tc>
                <w:tcPr>
                  <w:tcW w:w="1482" w:type="pct"/>
                  <w:vAlign w:val="center"/>
                </w:tcPr>
                <w:p w14:paraId="04AFCF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bCs/>
                      <w:color w:val="auto"/>
                      <w:sz w:val="21"/>
                      <w:szCs w:val="21"/>
                      <w:highlight w:val="none"/>
                      <w:lang w:val="en-US" w:eastAsia="zh-CN"/>
                    </w:rPr>
                    <w:t>经化粪池处理后，</w:t>
                  </w:r>
                  <w:r>
                    <w:rPr>
                      <w:rFonts w:hint="default" w:ascii="Times New Roman" w:hAnsi="Times New Roman" w:eastAsia="宋体" w:cs="Times New Roman"/>
                      <w:bCs/>
                      <w:color w:val="auto"/>
                      <w:sz w:val="21"/>
                      <w:szCs w:val="21"/>
                      <w:highlight w:val="none"/>
                      <w:lang w:val="en-US" w:eastAsia="zh-CN"/>
                    </w:rPr>
                    <w:t>定期清掏用于资源化利用，不外排</w:t>
                  </w:r>
                </w:p>
              </w:tc>
              <w:tc>
                <w:tcPr>
                  <w:tcW w:w="634" w:type="pct"/>
                  <w:vAlign w:val="center"/>
                </w:tcPr>
                <w:p w14:paraId="021FAE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0"/>
                      <w:rFonts w:hint="eastAsia" w:ascii="Times New Roman" w:hAnsi="Times New Roman" w:eastAsia="宋体" w:cs="Times New Roman"/>
                      <w:color w:val="000000"/>
                      <w:sz w:val="21"/>
                      <w:szCs w:val="21"/>
                      <w:lang w:val="en-US"/>
                    </w:rPr>
                    <w:t>一致</w:t>
                  </w:r>
                </w:p>
              </w:tc>
            </w:tr>
            <w:tr w14:paraId="09CAB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restart"/>
                  <w:vAlign w:val="center"/>
                </w:tcPr>
                <w:p w14:paraId="5D8168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809" w:type="pct"/>
                  <w:vAlign w:val="center"/>
                </w:tcPr>
                <w:p w14:paraId="7E9E57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482" w:type="pct"/>
                  <w:shd w:val="clear" w:color="auto" w:fill="auto"/>
                  <w:vAlign w:val="center"/>
                </w:tcPr>
                <w:p w14:paraId="056438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1482" w:type="pct"/>
                  <w:shd w:val="clear" w:color="auto" w:fill="auto"/>
                  <w:vAlign w:val="center"/>
                </w:tcPr>
                <w:p w14:paraId="0B088E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634" w:type="pct"/>
                  <w:shd w:val="clear" w:color="auto" w:fill="auto"/>
                  <w:vAlign w:val="center"/>
                </w:tcPr>
                <w:p w14:paraId="0EE04C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6FDBA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continue"/>
                  <w:vAlign w:val="center"/>
                </w:tcPr>
                <w:p w14:paraId="0C9D29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809" w:type="pct"/>
                  <w:vAlign w:val="center"/>
                </w:tcPr>
                <w:p w14:paraId="5ECCA2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482" w:type="pct"/>
                  <w:shd w:val="clear" w:color="auto" w:fill="auto"/>
                  <w:vAlign w:val="center"/>
                </w:tcPr>
                <w:p w14:paraId="56786D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eastAsia" w:ascii="Times New Roman" w:hAnsi="Times New Roman" w:eastAsia="宋体" w:cs="Times New Roman"/>
                      <w:color w:val="auto"/>
                      <w:sz w:val="21"/>
                      <w:szCs w:val="21"/>
                      <w:lang w:val="en-US" w:eastAsia="zh-CN"/>
                    </w:rPr>
                    <w:t>危险废物暂存间</w:t>
                  </w:r>
                </w:p>
              </w:tc>
              <w:tc>
                <w:tcPr>
                  <w:tcW w:w="1482" w:type="pct"/>
                  <w:shd w:val="clear" w:color="auto" w:fill="auto"/>
                  <w:vAlign w:val="center"/>
                </w:tcPr>
                <w:p w14:paraId="74F596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eastAsia" w:ascii="Times New Roman" w:hAnsi="Times New Roman" w:eastAsia="宋体" w:cs="Times New Roman"/>
                      <w:color w:val="auto"/>
                      <w:sz w:val="21"/>
                      <w:szCs w:val="21"/>
                      <w:lang w:val="en-US" w:eastAsia="zh-CN"/>
                    </w:rPr>
                    <w:t>危险废物暂存间</w:t>
                  </w:r>
                </w:p>
              </w:tc>
              <w:tc>
                <w:tcPr>
                  <w:tcW w:w="634" w:type="pct"/>
                  <w:shd w:val="clear" w:color="auto" w:fill="auto"/>
                  <w:vAlign w:val="center"/>
                </w:tcPr>
                <w:p w14:paraId="748ECE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0"/>
                      <w:rFonts w:hint="eastAsia" w:ascii="Times New Roman" w:hAnsi="Times New Roman" w:eastAsia="宋体" w:cs="Times New Roman"/>
                      <w:color w:val="000000"/>
                      <w:sz w:val="21"/>
                      <w:szCs w:val="21"/>
                      <w:lang w:val="en-US"/>
                    </w:rPr>
                    <w:t>一致</w:t>
                  </w:r>
                </w:p>
              </w:tc>
            </w:tr>
            <w:tr w14:paraId="028BC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91" w:type="pct"/>
                  <w:vAlign w:val="center"/>
                </w:tcPr>
                <w:p w14:paraId="1BEBB7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809" w:type="pct"/>
                  <w:vAlign w:val="center"/>
                </w:tcPr>
                <w:p w14:paraId="744B1A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1482" w:type="pct"/>
                  <w:shd w:val="clear" w:color="auto" w:fill="auto"/>
                  <w:vAlign w:val="center"/>
                </w:tcPr>
                <w:p w14:paraId="0A4CA4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482" w:type="pct"/>
                  <w:shd w:val="clear" w:color="auto" w:fill="auto"/>
                  <w:vAlign w:val="center"/>
                </w:tcPr>
                <w:p w14:paraId="74EE8F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634" w:type="pct"/>
                  <w:shd w:val="clear" w:color="auto" w:fill="auto"/>
                  <w:vAlign w:val="center"/>
                </w:tcPr>
                <w:p w14:paraId="176302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0"/>
                      <w:rFonts w:hint="eastAsia" w:ascii="Times New Roman" w:hAnsi="Times New Roman" w:eastAsia="宋体" w:cs="Times New Roman"/>
                      <w:color w:val="000000"/>
                      <w:sz w:val="21"/>
                      <w:szCs w:val="21"/>
                      <w:lang w:val="en-US"/>
                    </w:rPr>
                    <w:t>一致</w:t>
                  </w:r>
                </w:p>
              </w:tc>
            </w:tr>
          </w:tbl>
          <w:p w14:paraId="5D121A9F">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3933B831">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30"/>
              <w:gridCol w:w="2050"/>
              <w:gridCol w:w="1289"/>
              <w:gridCol w:w="1484"/>
              <w:gridCol w:w="1876"/>
              <w:gridCol w:w="1628"/>
            </w:tblGrid>
            <w:tr w14:paraId="27A0ED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58700A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1131" w:type="pct"/>
                  <w:tcBorders>
                    <w:left w:val="single" w:color="auto" w:sz="4" w:space="0"/>
                  </w:tcBorders>
                  <w:vAlign w:val="center"/>
                </w:tcPr>
                <w:p w14:paraId="4459832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名称</w:t>
                  </w:r>
                </w:p>
              </w:tc>
              <w:tc>
                <w:tcPr>
                  <w:tcW w:w="711" w:type="pct"/>
                  <w:vAlign w:val="center"/>
                </w:tcPr>
                <w:p w14:paraId="21FDF1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单位</w:t>
                  </w:r>
                </w:p>
              </w:tc>
              <w:tc>
                <w:tcPr>
                  <w:tcW w:w="819" w:type="pct"/>
                  <w:vAlign w:val="center"/>
                </w:tcPr>
                <w:p w14:paraId="52A86C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rPr>
                  </w:pPr>
                  <w:r>
                    <w:rPr>
                      <w:rFonts w:hint="default" w:ascii="Times New Roman" w:hAnsi="Times New Roman" w:eastAsia="宋体" w:cs="Times New Roman"/>
                      <w:b w:val="0"/>
                      <w:bCs w:val="0"/>
                      <w:sz w:val="21"/>
                      <w:szCs w:val="21"/>
                      <w:u w:val="none"/>
                      <w:lang w:val="en-US" w:eastAsia="zh-CN"/>
                    </w:rPr>
                    <w:t>计划消耗量</w:t>
                  </w:r>
                </w:p>
              </w:tc>
              <w:tc>
                <w:tcPr>
                  <w:tcW w:w="1035" w:type="pct"/>
                  <w:vAlign w:val="center"/>
                </w:tcPr>
                <w:p w14:paraId="465A64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eastAsia="zh-CN"/>
                    </w:rPr>
                  </w:pPr>
                  <w:r>
                    <w:rPr>
                      <w:rFonts w:hint="default" w:ascii="Times New Roman" w:hAnsi="Times New Roman" w:eastAsia="宋体" w:cs="Times New Roman"/>
                      <w:b w:val="0"/>
                      <w:bCs w:val="0"/>
                      <w:sz w:val="21"/>
                      <w:szCs w:val="21"/>
                      <w:u w:val="none"/>
                      <w:lang w:eastAsia="zh-CN"/>
                    </w:rPr>
                    <w:t>实际消耗量</w:t>
                  </w:r>
                </w:p>
              </w:tc>
              <w:tc>
                <w:tcPr>
                  <w:tcW w:w="898" w:type="pct"/>
                  <w:vAlign w:val="center"/>
                </w:tcPr>
                <w:p w14:paraId="6991945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变化情况</w:t>
                  </w:r>
                </w:p>
              </w:tc>
            </w:tr>
            <w:tr w14:paraId="535EE5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03" w:type="pct"/>
                  <w:vAlign w:val="center"/>
                </w:tcPr>
                <w:p w14:paraId="386A0BE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1</w:t>
                  </w:r>
                </w:p>
              </w:tc>
              <w:tc>
                <w:tcPr>
                  <w:tcW w:w="2050" w:type="dxa"/>
                  <w:tcBorders>
                    <w:left w:val="single" w:color="auto" w:sz="4" w:space="0"/>
                    <w:bottom w:val="single" w:color="auto" w:sz="4" w:space="0"/>
                  </w:tcBorders>
                  <w:vAlign w:val="center"/>
                </w:tcPr>
                <w:p w14:paraId="693D49C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无纺布</w:t>
                  </w:r>
                </w:p>
              </w:tc>
              <w:tc>
                <w:tcPr>
                  <w:tcW w:w="1289" w:type="dxa"/>
                  <w:vAlign w:val="center"/>
                </w:tcPr>
                <w:p w14:paraId="049CF3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0E41C8F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1500</w:t>
                  </w:r>
                </w:p>
              </w:tc>
              <w:tc>
                <w:tcPr>
                  <w:tcW w:w="1876" w:type="dxa"/>
                  <w:vAlign w:val="center"/>
                </w:tcPr>
                <w:p w14:paraId="676D62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1500</w:t>
                  </w:r>
                </w:p>
              </w:tc>
              <w:tc>
                <w:tcPr>
                  <w:tcW w:w="898" w:type="pct"/>
                  <w:vAlign w:val="center"/>
                </w:tcPr>
                <w:p w14:paraId="65E03D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2DD7F2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8EB9F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2</w:t>
                  </w:r>
                </w:p>
              </w:tc>
              <w:tc>
                <w:tcPr>
                  <w:tcW w:w="2050" w:type="dxa"/>
                  <w:tcBorders>
                    <w:top w:val="single" w:color="auto" w:sz="4" w:space="0"/>
                    <w:left w:val="single" w:color="auto" w:sz="4" w:space="0"/>
                    <w:bottom w:val="single" w:color="auto" w:sz="4" w:space="0"/>
                  </w:tcBorders>
                  <w:vAlign w:val="center"/>
                </w:tcPr>
                <w:p w14:paraId="4F062FB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纱布</w:t>
                  </w:r>
                </w:p>
              </w:tc>
              <w:tc>
                <w:tcPr>
                  <w:tcW w:w="1289" w:type="dxa"/>
                  <w:vAlign w:val="center"/>
                </w:tcPr>
                <w:p w14:paraId="423206C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0411BB7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210</w:t>
                  </w:r>
                </w:p>
              </w:tc>
              <w:tc>
                <w:tcPr>
                  <w:tcW w:w="1876" w:type="dxa"/>
                  <w:vAlign w:val="center"/>
                </w:tcPr>
                <w:p w14:paraId="70B733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210</w:t>
                  </w:r>
                </w:p>
              </w:tc>
              <w:tc>
                <w:tcPr>
                  <w:tcW w:w="898" w:type="pct"/>
                  <w:vAlign w:val="center"/>
                </w:tcPr>
                <w:p w14:paraId="6DA334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2D9432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30331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3</w:t>
                  </w:r>
                </w:p>
              </w:tc>
              <w:tc>
                <w:tcPr>
                  <w:tcW w:w="2050" w:type="dxa"/>
                  <w:tcBorders>
                    <w:top w:val="single" w:color="auto" w:sz="4" w:space="0"/>
                    <w:left w:val="single" w:color="auto" w:sz="4" w:space="0"/>
                    <w:bottom w:val="single" w:color="auto" w:sz="4" w:space="0"/>
                  </w:tcBorders>
                  <w:vAlign w:val="center"/>
                </w:tcPr>
                <w:p w14:paraId="45A2FCB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rPr>
                    <w:t>拉链</w:t>
                  </w:r>
                </w:p>
              </w:tc>
              <w:tc>
                <w:tcPr>
                  <w:tcW w:w="1289" w:type="dxa"/>
                  <w:vAlign w:val="center"/>
                </w:tcPr>
                <w:p w14:paraId="3506EFA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6BDB910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4417D43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1BF5C4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52E2A7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45F3D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4</w:t>
                  </w:r>
                </w:p>
              </w:tc>
              <w:tc>
                <w:tcPr>
                  <w:tcW w:w="2050" w:type="dxa"/>
                  <w:tcBorders>
                    <w:top w:val="single" w:color="auto" w:sz="4" w:space="0"/>
                    <w:left w:val="single" w:color="auto" w:sz="4" w:space="0"/>
                    <w:bottom w:val="single" w:color="auto" w:sz="4" w:space="0"/>
                  </w:tcBorders>
                  <w:vAlign w:val="center"/>
                </w:tcPr>
                <w:p w14:paraId="74B79DB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rPr>
                    <w:t>缝合线</w:t>
                  </w:r>
                </w:p>
              </w:tc>
              <w:tc>
                <w:tcPr>
                  <w:tcW w:w="1289" w:type="dxa"/>
                  <w:vAlign w:val="center"/>
                </w:tcPr>
                <w:p w14:paraId="25F6CDA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03F52BC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2991033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3A25A8B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7672FCF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EF40C4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5</w:t>
                  </w:r>
                </w:p>
              </w:tc>
              <w:tc>
                <w:tcPr>
                  <w:tcW w:w="2050" w:type="dxa"/>
                  <w:tcBorders>
                    <w:top w:val="single" w:color="auto" w:sz="4" w:space="0"/>
                    <w:left w:val="single" w:color="auto" w:sz="4" w:space="0"/>
                    <w:bottom w:val="single" w:color="auto" w:sz="4" w:space="0"/>
                  </w:tcBorders>
                  <w:vAlign w:val="center"/>
                </w:tcPr>
                <w:p w14:paraId="6F604E7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rPr>
                    <w:t>耳带</w:t>
                  </w:r>
                </w:p>
              </w:tc>
              <w:tc>
                <w:tcPr>
                  <w:tcW w:w="1289" w:type="dxa"/>
                  <w:vAlign w:val="center"/>
                </w:tcPr>
                <w:p w14:paraId="68310A5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76555C9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3A577D2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7A9266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22B5A7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427AE9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6</w:t>
                  </w:r>
                </w:p>
              </w:tc>
              <w:tc>
                <w:tcPr>
                  <w:tcW w:w="2050" w:type="dxa"/>
                  <w:tcBorders>
                    <w:top w:val="single" w:color="auto" w:sz="4" w:space="0"/>
                    <w:left w:val="single" w:color="auto" w:sz="4" w:space="0"/>
                    <w:bottom w:val="single" w:color="auto" w:sz="4" w:space="0"/>
                  </w:tcBorders>
                  <w:vAlign w:val="center"/>
                </w:tcPr>
                <w:p w14:paraId="28FF3BC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rPr>
                    <w:t>鼻梁条</w:t>
                  </w:r>
                </w:p>
              </w:tc>
              <w:tc>
                <w:tcPr>
                  <w:tcW w:w="1289" w:type="dxa"/>
                  <w:vAlign w:val="center"/>
                </w:tcPr>
                <w:p w14:paraId="3C283AD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4137DFB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20</w:t>
                  </w:r>
                </w:p>
              </w:tc>
              <w:tc>
                <w:tcPr>
                  <w:tcW w:w="1876" w:type="dxa"/>
                  <w:vAlign w:val="center"/>
                </w:tcPr>
                <w:p w14:paraId="60CEBA1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20</w:t>
                  </w:r>
                </w:p>
              </w:tc>
              <w:tc>
                <w:tcPr>
                  <w:tcW w:w="898" w:type="pct"/>
                  <w:vAlign w:val="center"/>
                </w:tcPr>
                <w:p w14:paraId="38B4737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4EE786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6330C8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7</w:t>
                  </w:r>
                </w:p>
              </w:tc>
              <w:tc>
                <w:tcPr>
                  <w:tcW w:w="2050" w:type="dxa"/>
                  <w:tcBorders>
                    <w:top w:val="single" w:color="auto" w:sz="4" w:space="0"/>
                    <w:left w:val="single" w:color="auto" w:sz="4" w:space="0"/>
                    <w:bottom w:val="single" w:color="auto" w:sz="4" w:space="0"/>
                  </w:tcBorders>
                  <w:vAlign w:val="center"/>
                </w:tcPr>
                <w:p w14:paraId="73C79B9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脱脂棉</w:t>
                  </w:r>
                </w:p>
              </w:tc>
              <w:tc>
                <w:tcPr>
                  <w:tcW w:w="1289" w:type="dxa"/>
                  <w:vAlign w:val="center"/>
                </w:tcPr>
                <w:p w14:paraId="5309A69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44433B7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300</w:t>
                  </w:r>
                </w:p>
              </w:tc>
              <w:tc>
                <w:tcPr>
                  <w:tcW w:w="1876" w:type="dxa"/>
                  <w:vAlign w:val="center"/>
                </w:tcPr>
                <w:p w14:paraId="60982E7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300</w:t>
                  </w:r>
                </w:p>
              </w:tc>
              <w:tc>
                <w:tcPr>
                  <w:tcW w:w="898" w:type="pct"/>
                  <w:vAlign w:val="center"/>
                </w:tcPr>
                <w:p w14:paraId="59CE684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0EA0C8D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2440C4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8</w:t>
                  </w:r>
                </w:p>
              </w:tc>
              <w:tc>
                <w:tcPr>
                  <w:tcW w:w="2050" w:type="dxa"/>
                  <w:tcBorders>
                    <w:top w:val="single" w:color="auto" w:sz="4" w:space="0"/>
                    <w:left w:val="single" w:color="auto" w:sz="4" w:space="0"/>
                    <w:bottom w:val="single" w:color="auto" w:sz="4" w:space="0"/>
                  </w:tcBorders>
                  <w:vAlign w:val="center"/>
                </w:tcPr>
                <w:p w14:paraId="0E77D42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eastAsia="zh-CN"/>
                    </w:rPr>
                    <w:t>布胶条</w:t>
                  </w:r>
                </w:p>
              </w:tc>
              <w:tc>
                <w:tcPr>
                  <w:tcW w:w="1289" w:type="dxa"/>
                  <w:vAlign w:val="center"/>
                </w:tcPr>
                <w:p w14:paraId="5E966E6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1AB6403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03BEA06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130BA2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6A0EF8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F33AA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9</w:t>
                  </w:r>
                </w:p>
              </w:tc>
              <w:tc>
                <w:tcPr>
                  <w:tcW w:w="2050" w:type="dxa"/>
                  <w:tcBorders>
                    <w:top w:val="single" w:color="auto" w:sz="4" w:space="0"/>
                    <w:left w:val="single" w:color="auto" w:sz="4" w:space="0"/>
                    <w:bottom w:val="single" w:color="auto" w:sz="4" w:space="0"/>
                  </w:tcBorders>
                  <w:vAlign w:val="center"/>
                </w:tcPr>
                <w:p w14:paraId="311D303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竹棒</w:t>
                  </w:r>
                </w:p>
              </w:tc>
              <w:tc>
                <w:tcPr>
                  <w:tcW w:w="1289" w:type="dxa"/>
                  <w:vAlign w:val="center"/>
                </w:tcPr>
                <w:p w14:paraId="07CEF50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3086886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4E66803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6F2858B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04A89A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52381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10</w:t>
                  </w:r>
                </w:p>
              </w:tc>
              <w:tc>
                <w:tcPr>
                  <w:tcW w:w="2050" w:type="dxa"/>
                  <w:tcBorders>
                    <w:top w:val="single" w:color="auto" w:sz="4" w:space="0"/>
                    <w:left w:val="single" w:color="auto" w:sz="4" w:space="0"/>
                    <w:bottom w:val="single" w:color="auto" w:sz="4" w:space="0"/>
                  </w:tcBorders>
                  <w:vAlign w:val="center"/>
                </w:tcPr>
                <w:p w14:paraId="30A91D4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eastAsia="zh-CN"/>
                    </w:rPr>
                    <w:t>塑料棒</w:t>
                  </w:r>
                </w:p>
              </w:tc>
              <w:tc>
                <w:tcPr>
                  <w:tcW w:w="1289" w:type="dxa"/>
                  <w:vAlign w:val="center"/>
                </w:tcPr>
                <w:p w14:paraId="5065F88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3B4951F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1876" w:type="dxa"/>
                  <w:vAlign w:val="center"/>
                </w:tcPr>
                <w:p w14:paraId="6764731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w:t>
                  </w:r>
                </w:p>
              </w:tc>
              <w:tc>
                <w:tcPr>
                  <w:tcW w:w="898" w:type="pct"/>
                  <w:vAlign w:val="center"/>
                </w:tcPr>
                <w:p w14:paraId="4417C9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57C11F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170879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11</w:t>
                  </w:r>
                </w:p>
              </w:tc>
              <w:tc>
                <w:tcPr>
                  <w:tcW w:w="2050" w:type="dxa"/>
                  <w:tcBorders>
                    <w:top w:val="single" w:color="auto" w:sz="4" w:space="0"/>
                    <w:left w:val="single" w:color="auto" w:sz="4" w:space="0"/>
                    <w:bottom w:val="single" w:color="auto" w:sz="4" w:space="0"/>
                  </w:tcBorders>
                  <w:vAlign w:val="center"/>
                </w:tcPr>
                <w:p w14:paraId="017388B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eastAsia="zh-CN"/>
                    </w:rPr>
                    <w:t>输液贴布</w:t>
                  </w:r>
                </w:p>
              </w:tc>
              <w:tc>
                <w:tcPr>
                  <w:tcW w:w="1289" w:type="dxa"/>
                  <w:vAlign w:val="center"/>
                </w:tcPr>
                <w:p w14:paraId="6A14D7F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3569321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5</w:t>
                  </w:r>
                </w:p>
              </w:tc>
              <w:tc>
                <w:tcPr>
                  <w:tcW w:w="1876" w:type="dxa"/>
                  <w:vAlign w:val="center"/>
                </w:tcPr>
                <w:p w14:paraId="63746E0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5</w:t>
                  </w:r>
                </w:p>
              </w:tc>
              <w:tc>
                <w:tcPr>
                  <w:tcW w:w="898" w:type="pct"/>
                  <w:vAlign w:val="center"/>
                </w:tcPr>
                <w:p w14:paraId="2FEFAC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0A94532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5F3E0B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12</w:t>
                  </w:r>
                </w:p>
              </w:tc>
              <w:tc>
                <w:tcPr>
                  <w:tcW w:w="2050" w:type="dxa"/>
                  <w:tcBorders>
                    <w:top w:val="single" w:color="auto" w:sz="4" w:space="0"/>
                    <w:left w:val="single" w:color="auto" w:sz="4" w:space="0"/>
                    <w:bottom w:val="single" w:color="auto" w:sz="4" w:space="0"/>
                  </w:tcBorders>
                  <w:vAlign w:val="center"/>
                </w:tcPr>
                <w:p w14:paraId="4BAD3D9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塑料镊子</w:t>
                  </w:r>
                </w:p>
              </w:tc>
              <w:tc>
                <w:tcPr>
                  <w:tcW w:w="1289" w:type="dxa"/>
                  <w:vAlign w:val="center"/>
                </w:tcPr>
                <w:p w14:paraId="23C5CC2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万个/a</w:t>
                  </w:r>
                </w:p>
              </w:tc>
              <w:tc>
                <w:tcPr>
                  <w:tcW w:w="1484" w:type="dxa"/>
                  <w:vAlign w:val="center"/>
                </w:tcPr>
                <w:p w14:paraId="6CC81EF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60</w:t>
                  </w:r>
                </w:p>
              </w:tc>
              <w:tc>
                <w:tcPr>
                  <w:tcW w:w="1876" w:type="dxa"/>
                  <w:vAlign w:val="center"/>
                </w:tcPr>
                <w:p w14:paraId="4A7AB0C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60</w:t>
                  </w:r>
                </w:p>
              </w:tc>
              <w:tc>
                <w:tcPr>
                  <w:tcW w:w="898" w:type="pct"/>
                  <w:vAlign w:val="center"/>
                </w:tcPr>
                <w:p w14:paraId="1DFE3D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44D794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7AB43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13</w:t>
                  </w:r>
                </w:p>
              </w:tc>
              <w:tc>
                <w:tcPr>
                  <w:tcW w:w="2050" w:type="dxa"/>
                  <w:tcBorders>
                    <w:top w:val="single" w:color="auto" w:sz="4" w:space="0"/>
                    <w:left w:val="single" w:color="auto" w:sz="4" w:space="0"/>
                    <w:bottom w:val="single" w:color="auto" w:sz="4" w:space="0"/>
                  </w:tcBorders>
                  <w:vAlign w:val="center"/>
                </w:tcPr>
                <w:p w14:paraId="6A43145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注射器</w:t>
                  </w:r>
                </w:p>
              </w:tc>
              <w:tc>
                <w:tcPr>
                  <w:tcW w:w="1289" w:type="dxa"/>
                  <w:vAlign w:val="center"/>
                </w:tcPr>
                <w:p w14:paraId="1675B83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万个/a</w:t>
                  </w:r>
                </w:p>
              </w:tc>
              <w:tc>
                <w:tcPr>
                  <w:tcW w:w="1484" w:type="dxa"/>
                  <w:vAlign w:val="center"/>
                </w:tcPr>
                <w:p w14:paraId="736D3CB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40</w:t>
                  </w:r>
                </w:p>
              </w:tc>
              <w:tc>
                <w:tcPr>
                  <w:tcW w:w="1876" w:type="dxa"/>
                  <w:vAlign w:val="center"/>
                </w:tcPr>
                <w:p w14:paraId="4A5195A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40</w:t>
                  </w:r>
                </w:p>
              </w:tc>
              <w:tc>
                <w:tcPr>
                  <w:tcW w:w="898" w:type="pct"/>
                  <w:vAlign w:val="center"/>
                </w:tcPr>
                <w:p w14:paraId="184244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7BE296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3E5F16B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14</w:t>
                  </w:r>
                </w:p>
              </w:tc>
              <w:tc>
                <w:tcPr>
                  <w:tcW w:w="2050" w:type="dxa"/>
                  <w:tcBorders>
                    <w:top w:val="single" w:color="auto" w:sz="4" w:space="0"/>
                    <w:left w:val="single" w:color="auto" w:sz="4" w:space="0"/>
                    <w:bottom w:val="single" w:color="auto" w:sz="4" w:space="0"/>
                  </w:tcBorders>
                  <w:vAlign w:val="center"/>
                </w:tcPr>
                <w:p w14:paraId="1B2E85F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托盘</w:t>
                  </w:r>
                </w:p>
              </w:tc>
              <w:tc>
                <w:tcPr>
                  <w:tcW w:w="1289" w:type="dxa"/>
                  <w:vAlign w:val="center"/>
                </w:tcPr>
                <w:p w14:paraId="0DB15CD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万个/a</w:t>
                  </w:r>
                </w:p>
              </w:tc>
              <w:tc>
                <w:tcPr>
                  <w:tcW w:w="1484" w:type="dxa"/>
                  <w:vAlign w:val="center"/>
                </w:tcPr>
                <w:p w14:paraId="4830C07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kern w:val="2"/>
                      <w:sz w:val="21"/>
                      <w:szCs w:val="21"/>
                      <w:highlight w:val="none"/>
                      <w:u w:val="none"/>
                      <w:lang w:val="en-US" w:eastAsia="zh-CN" w:bidi="ar-SA"/>
                    </w:rPr>
                    <w:t>40</w:t>
                  </w:r>
                </w:p>
              </w:tc>
              <w:tc>
                <w:tcPr>
                  <w:tcW w:w="1876" w:type="dxa"/>
                  <w:vAlign w:val="center"/>
                </w:tcPr>
                <w:p w14:paraId="0D3A56A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b w:val="0"/>
                      <w:bCs w:val="0"/>
                      <w:color w:val="000000"/>
                      <w:kern w:val="2"/>
                      <w:sz w:val="21"/>
                      <w:szCs w:val="21"/>
                      <w:highlight w:val="none"/>
                      <w:u w:val="none"/>
                      <w:lang w:val="en-US" w:eastAsia="zh-CN" w:bidi="ar-SA"/>
                    </w:rPr>
                    <w:t>40</w:t>
                  </w:r>
                </w:p>
              </w:tc>
              <w:tc>
                <w:tcPr>
                  <w:tcW w:w="898" w:type="pct"/>
                  <w:vAlign w:val="center"/>
                </w:tcPr>
                <w:p w14:paraId="32AB1C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1C4848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BC2CA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15</w:t>
                  </w:r>
                </w:p>
              </w:tc>
              <w:tc>
                <w:tcPr>
                  <w:tcW w:w="2050" w:type="dxa"/>
                  <w:tcBorders>
                    <w:top w:val="single" w:color="auto" w:sz="4" w:space="0"/>
                    <w:left w:val="single" w:color="auto" w:sz="4" w:space="0"/>
                    <w:bottom w:val="single" w:color="auto" w:sz="4" w:space="0"/>
                  </w:tcBorders>
                  <w:vAlign w:val="center"/>
                </w:tcPr>
                <w:p w14:paraId="574E4E8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橡胶手套</w:t>
                  </w:r>
                </w:p>
              </w:tc>
              <w:tc>
                <w:tcPr>
                  <w:tcW w:w="1289" w:type="dxa"/>
                  <w:vAlign w:val="center"/>
                </w:tcPr>
                <w:p w14:paraId="17B8FE4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万双/a</w:t>
                  </w:r>
                </w:p>
              </w:tc>
              <w:tc>
                <w:tcPr>
                  <w:tcW w:w="1484" w:type="dxa"/>
                  <w:vAlign w:val="center"/>
                </w:tcPr>
                <w:p w14:paraId="27A6B2F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kern w:val="2"/>
                      <w:sz w:val="21"/>
                      <w:szCs w:val="21"/>
                      <w:highlight w:val="none"/>
                      <w:u w:val="none"/>
                      <w:lang w:val="en-US" w:eastAsia="zh-CN" w:bidi="ar-SA"/>
                    </w:rPr>
                    <w:t>160</w:t>
                  </w:r>
                </w:p>
              </w:tc>
              <w:tc>
                <w:tcPr>
                  <w:tcW w:w="1876" w:type="dxa"/>
                  <w:vAlign w:val="center"/>
                </w:tcPr>
                <w:p w14:paraId="7A2DA85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b w:val="0"/>
                      <w:bCs w:val="0"/>
                      <w:kern w:val="2"/>
                      <w:sz w:val="21"/>
                      <w:szCs w:val="21"/>
                      <w:highlight w:val="none"/>
                      <w:u w:val="none"/>
                      <w:lang w:val="en-US" w:eastAsia="zh-CN" w:bidi="ar-SA"/>
                    </w:rPr>
                    <w:t>160</w:t>
                  </w:r>
                </w:p>
              </w:tc>
              <w:tc>
                <w:tcPr>
                  <w:tcW w:w="898" w:type="pct"/>
                  <w:vAlign w:val="center"/>
                </w:tcPr>
                <w:p w14:paraId="615987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43033A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329141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16</w:t>
                  </w:r>
                </w:p>
              </w:tc>
              <w:tc>
                <w:tcPr>
                  <w:tcW w:w="2050" w:type="dxa"/>
                  <w:tcBorders>
                    <w:top w:val="single" w:color="auto" w:sz="4" w:space="0"/>
                    <w:left w:val="single" w:color="auto" w:sz="4" w:space="0"/>
                    <w:bottom w:val="single" w:color="auto" w:sz="4" w:space="0"/>
                  </w:tcBorders>
                  <w:vAlign w:val="center"/>
                </w:tcPr>
                <w:p w14:paraId="04338F6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布块</w:t>
                  </w:r>
                </w:p>
              </w:tc>
              <w:tc>
                <w:tcPr>
                  <w:tcW w:w="1289" w:type="dxa"/>
                  <w:vAlign w:val="center"/>
                </w:tcPr>
                <w:p w14:paraId="09DDCD1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万个/a</w:t>
                  </w:r>
                </w:p>
              </w:tc>
              <w:tc>
                <w:tcPr>
                  <w:tcW w:w="1484" w:type="dxa"/>
                  <w:vAlign w:val="center"/>
                </w:tcPr>
                <w:p w14:paraId="4989631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kern w:val="2"/>
                      <w:sz w:val="21"/>
                      <w:szCs w:val="21"/>
                      <w:highlight w:val="none"/>
                      <w:u w:val="none"/>
                      <w:lang w:val="en-US" w:eastAsia="zh-CN" w:bidi="ar-SA"/>
                    </w:rPr>
                    <w:t>40</w:t>
                  </w:r>
                </w:p>
              </w:tc>
              <w:tc>
                <w:tcPr>
                  <w:tcW w:w="1876" w:type="dxa"/>
                  <w:vAlign w:val="center"/>
                </w:tcPr>
                <w:p w14:paraId="7529C3E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b w:val="0"/>
                      <w:bCs w:val="0"/>
                      <w:color w:val="000000"/>
                      <w:kern w:val="2"/>
                      <w:sz w:val="21"/>
                      <w:szCs w:val="21"/>
                      <w:highlight w:val="none"/>
                      <w:u w:val="none"/>
                      <w:lang w:val="en-US" w:eastAsia="zh-CN" w:bidi="ar-SA"/>
                    </w:rPr>
                    <w:t>40</w:t>
                  </w:r>
                </w:p>
              </w:tc>
              <w:tc>
                <w:tcPr>
                  <w:tcW w:w="898" w:type="pct"/>
                  <w:vAlign w:val="center"/>
                </w:tcPr>
                <w:p w14:paraId="0A2A302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19259C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30405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17</w:t>
                  </w:r>
                </w:p>
              </w:tc>
              <w:tc>
                <w:tcPr>
                  <w:tcW w:w="2050" w:type="dxa"/>
                  <w:tcBorders>
                    <w:top w:val="single" w:color="auto" w:sz="4" w:space="0"/>
                    <w:left w:val="single" w:color="auto" w:sz="4" w:space="0"/>
                    <w:bottom w:val="single" w:color="auto" w:sz="4" w:space="0"/>
                  </w:tcBorders>
                  <w:vAlign w:val="center"/>
                </w:tcPr>
                <w:p w14:paraId="073EB86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sz w:val="21"/>
                      <w:szCs w:val="21"/>
                      <w:highlight w:val="none"/>
                      <w:u w:val="none"/>
                      <w:lang w:val="en-US" w:eastAsia="zh-CN"/>
                    </w:rPr>
                    <w:t>PE手套</w:t>
                  </w:r>
                </w:p>
              </w:tc>
              <w:tc>
                <w:tcPr>
                  <w:tcW w:w="1289" w:type="dxa"/>
                  <w:vAlign w:val="center"/>
                </w:tcPr>
                <w:p w14:paraId="698BDB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sz w:val="21"/>
                      <w:szCs w:val="21"/>
                      <w:highlight w:val="none"/>
                      <w:u w:val="none"/>
                    </w:rPr>
                    <w:t>t/a</w:t>
                  </w:r>
                </w:p>
              </w:tc>
              <w:tc>
                <w:tcPr>
                  <w:tcW w:w="1484" w:type="dxa"/>
                  <w:vAlign w:val="center"/>
                </w:tcPr>
                <w:p w14:paraId="2AA930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color w:val="000000"/>
                      <w:sz w:val="21"/>
                      <w:szCs w:val="21"/>
                      <w:highlight w:val="none"/>
                      <w:u w:val="none"/>
                      <w:lang w:val="en-US" w:eastAsia="zh-CN"/>
                    </w:rPr>
                    <w:t>20</w:t>
                  </w:r>
                </w:p>
              </w:tc>
              <w:tc>
                <w:tcPr>
                  <w:tcW w:w="1876" w:type="dxa"/>
                  <w:vAlign w:val="center"/>
                </w:tcPr>
                <w:p w14:paraId="6DBA428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b w:val="0"/>
                      <w:bCs w:val="0"/>
                      <w:color w:val="000000"/>
                      <w:sz w:val="21"/>
                      <w:szCs w:val="21"/>
                      <w:highlight w:val="none"/>
                      <w:u w:val="none"/>
                      <w:lang w:val="en-US" w:eastAsia="zh-CN"/>
                    </w:rPr>
                    <w:t>20</w:t>
                  </w:r>
                </w:p>
              </w:tc>
              <w:tc>
                <w:tcPr>
                  <w:tcW w:w="898" w:type="pct"/>
                  <w:vAlign w:val="center"/>
                </w:tcPr>
                <w:p w14:paraId="014BF0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5F52CE2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F32A9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18</w:t>
                  </w:r>
                </w:p>
              </w:tc>
              <w:tc>
                <w:tcPr>
                  <w:tcW w:w="2050" w:type="dxa"/>
                  <w:tcBorders>
                    <w:top w:val="single" w:color="auto" w:sz="4" w:space="0"/>
                    <w:left w:val="single" w:color="auto" w:sz="4" w:space="0"/>
                    <w:bottom w:val="single" w:color="auto" w:sz="4" w:space="0"/>
                  </w:tcBorders>
                  <w:vAlign w:val="center"/>
                </w:tcPr>
                <w:p w14:paraId="021A37B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包装袋</w:t>
                  </w:r>
                </w:p>
              </w:tc>
              <w:tc>
                <w:tcPr>
                  <w:tcW w:w="1289" w:type="dxa"/>
                  <w:vAlign w:val="center"/>
                </w:tcPr>
                <w:p w14:paraId="2C6B8E1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09D5A7F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100</w:t>
                  </w:r>
                </w:p>
              </w:tc>
              <w:tc>
                <w:tcPr>
                  <w:tcW w:w="1876" w:type="dxa"/>
                  <w:vAlign w:val="center"/>
                </w:tcPr>
                <w:p w14:paraId="3CE447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100</w:t>
                  </w:r>
                </w:p>
              </w:tc>
              <w:tc>
                <w:tcPr>
                  <w:tcW w:w="898" w:type="pct"/>
                  <w:vAlign w:val="center"/>
                </w:tcPr>
                <w:p w14:paraId="7FC6599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7C85C1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2F60A7A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19</w:t>
                  </w:r>
                </w:p>
              </w:tc>
              <w:tc>
                <w:tcPr>
                  <w:tcW w:w="2050" w:type="dxa"/>
                  <w:tcBorders>
                    <w:top w:val="single" w:color="auto" w:sz="4" w:space="0"/>
                    <w:left w:val="single" w:color="auto" w:sz="4" w:space="0"/>
                    <w:bottom w:val="single" w:color="auto" w:sz="4" w:space="0"/>
                  </w:tcBorders>
                  <w:vAlign w:val="center"/>
                </w:tcPr>
                <w:p w14:paraId="6E644A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包装箱</w:t>
                  </w:r>
                </w:p>
              </w:tc>
              <w:tc>
                <w:tcPr>
                  <w:tcW w:w="1289" w:type="dxa"/>
                  <w:vAlign w:val="center"/>
                </w:tcPr>
                <w:p w14:paraId="35D3A56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万个/a</w:t>
                  </w:r>
                </w:p>
              </w:tc>
              <w:tc>
                <w:tcPr>
                  <w:tcW w:w="1484" w:type="dxa"/>
                  <w:vAlign w:val="center"/>
                </w:tcPr>
                <w:p w14:paraId="09C22CB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sz w:val="21"/>
                      <w:szCs w:val="21"/>
                      <w:highlight w:val="none"/>
                      <w:u w:val="none"/>
                      <w:lang w:val="en-US" w:eastAsia="zh-CN"/>
                    </w:rPr>
                    <w:t>21</w:t>
                  </w:r>
                </w:p>
              </w:tc>
              <w:tc>
                <w:tcPr>
                  <w:tcW w:w="1876" w:type="dxa"/>
                  <w:vAlign w:val="center"/>
                </w:tcPr>
                <w:p w14:paraId="12B4384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b w:val="0"/>
                      <w:bCs w:val="0"/>
                      <w:sz w:val="21"/>
                      <w:szCs w:val="21"/>
                      <w:highlight w:val="none"/>
                      <w:u w:val="none"/>
                      <w:lang w:val="en-US" w:eastAsia="zh-CN"/>
                    </w:rPr>
                    <w:t>21</w:t>
                  </w:r>
                </w:p>
              </w:tc>
              <w:tc>
                <w:tcPr>
                  <w:tcW w:w="898" w:type="pct"/>
                  <w:vAlign w:val="center"/>
                </w:tcPr>
                <w:p w14:paraId="40D6E0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6151DE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A0CF0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20</w:t>
                  </w:r>
                </w:p>
              </w:tc>
              <w:tc>
                <w:tcPr>
                  <w:tcW w:w="2050" w:type="dxa"/>
                  <w:tcBorders>
                    <w:top w:val="single" w:color="auto" w:sz="4" w:space="0"/>
                    <w:left w:val="single" w:color="auto" w:sz="4" w:space="0"/>
                    <w:bottom w:val="single" w:color="auto" w:sz="4" w:space="0"/>
                  </w:tcBorders>
                  <w:vAlign w:val="center"/>
                </w:tcPr>
                <w:p w14:paraId="5B9FA1B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环氧乙烷</w:t>
                  </w:r>
                </w:p>
              </w:tc>
              <w:tc>
                <w:tcPr>
                  <w:tcW w:w="1289" w:type="dxa"/>
                  <w:vAlign w:val="center"/>
                </w:tcPr>
                <w:p w14:paraId="44007B2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t/a</w:t>
                  </w:r>
                </w:p>
              </w:tc>
              <w:tc>
                <w:tcPr>
                  <w:tcW w:w="1484" w:type="dxa"/>
                  <w:vAlign w:val="center"/>
                </w:tcPr>
                <w:p w14:paraId="2134D19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1.5</w:t>
                  </w:r>
                </w:p>
              </w:tc>
              <w:tc>
                <w:tcPr>
                  <w:tcW w:w="1876" w:type="dxa"/>
                  <w:vAlign w:val="center"/>
                </w:tcPr>
                <w:p w14:paraId="6B69035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1.5</w:t>
                  </w:r>
                </w:p>
              </w:tc>
              <w:tc>
                <w:tcPr>
                  <w:tcW w:w="898" w:type="pct"/>
                  <w:vAlign w:val="center"/>
                </w:tcPr>
                <w:p w14:paraId="4572ED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7742792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403" w:type="pct"/>
                  <w:vAlign w:val="center"/>
                </w:tcPr>
                <w:p w14:paraId="0252C5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21</w:t>
                  </w:r>
                </w:p>
              </w:tc>
              <w:tc>
                <w:tcPr>
                  <w:tcW w:w="2050" w:type="dxa"/>
                  <w:tcBorders>
                    <w:top w:val="single" w:color="auto" w:sz="4" w:space="0"/>
                    <w:left w:val="single" w:color="auto" w:sz="4" w:space="0"/>
                    <w:bottom w:val="single" w:color="auto" w:sz="4" w:space="0"/>
                  </w:tcBorders>
                  <w:vAlign w:val="center"/>
                </w:tcPr>
                <w:p w14:paraId="0EB1EE7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水</w:t>
                  </w:r>
                </w:p>
              </w:tc>
              <w:tc>
                <w:tcPr>
                  <w:tcW w:w="1289" w:type="dxa"/>
                  <w:vAlign w:val="center"/>
                </w:tcPr>
                <w:p w14:paraId="469471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m</w:t>
                  </w:r>
                  <w:r>
                    <w:rPr>
                      <w:rFonts w:hint="default" w:ascii="Times New Roman" w:hAnsi="Times New Roman" w:cs="Times New Roman" w:eastAsiaTheme="minorEastAsia"/>
                      <w:sz w:val="21"/>
                      <w:szCs w:val="21"/>
                      <w:highlight w:val="none"/>
                      <w:vertAlign w:val="superscript"/>
                    </w:rPr>
                    <w:t>3</w:t>
                  </w:r>
                  <w:r>
                    <w:rPr>
                      <w:rFonts w:hint="default" w:ascii="Times New Roman" w:hAnsi="Times New Roman" w:cs="Times New Roman" w:eastAsiaTheme="minorEastAsia"/>
                      <w:sz w:val="21"/>
                      <w:szCs w:val="21"/>
                      <w:highlight w:val="none"/>
                    </w:rPr>
                    <w:t>/a</w:t>
                  </w:r>
                </w:p>
              </w:tc>
              <w:tc>
                <w:tcPr>
                  <w:tcW w:w="1484" w:type="dxa"/>
                  <w:vAlign w:val="center"/>
                </w:tcPr>
                <w:p w14:paraId="4F00389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kern w:val="2"/>
                      <w:sz w:val="21"/>
                      <w:szCs w:val="21"/>
                      <w:highlight w:val="none"/>
                      <w:lang w:val="en-US" w:eastAsia="zh-CN" w:bidi="ar-SA"/>
                    </w:rPr>
                    <w:t>730.4</w:t>
                  </w:r>
                </w:p>
              </w:tc>
              <w:tc>
                <w:tcPr>
                  <w:tcW w:w="1876" w:type="dxa"/>
                  <w:vAlign w:val="center"/>
                </w:tcPr>
                <w:p w14:paraId="738424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color w:val="000000"/>
                      <w:kern w:val="2"/>
                      <w:sz w:val="21"/>
                      <w:szCs w:val="21"/>
                      <w:highlight w:val="none"/>
                      <w:lang w:val="en-US" w:eastAsia="zh-CN" w:bidi="ar-SA"/>
                    </w:rPr>
                    <w:t>730.4</w:t>
                  </w:r>
                </w:p>
              </w:tc>
              <w:tc>
                <w:tcPr>
                  <w:tcW w:w="898" w:type="pct"/>
                  <w:vAlign w:val="center"/>
                </w:tcPr>
                <w:p w14:paraId="667DBF5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r w14:paraId="5F7B22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F941F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22</w:t>
                  </w:r>
                </w:p>
              </w:tc>
              <w:tc>
                <w:tcPr>
                  <w:tcW w:w="2050" w:type="dxa"/>
                  <w:tcBorders>
                    <w:top w:val="single" w:color="auto" w:sz="4" w:space="0"/>
                    <w:left w:val="single" w:color="auto" w:sz="4" w:space="0"/>
                    <w:bottom w:val="single" w:color="auto" w:sz="4" w:space="0"/>
                  </w:tcBorders>
                  <w:vAlign w:val="center"/>
                </w:tcPr>
                <w:p w14:paraId="671234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电</w:t>
                  </w:r>
                </w:p>
              </w:tc>
              <w:tc>
                <w:tcPr>
                  <w:tcW w:w="1289" w:type="dxa"/>
                  <w:vAlign w:val="center"/>
                </w:tcPr>
                <w:p w14:paraId="564C779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rPr>
                    <w:t>万k</w:t>
                  </w:r>
                  <w:r>
                    <w:rPr>
                      <w:rFonts w:hint="default" w:ascii="Times New Roman" w:hAnsi="Times New Roman" w:cs="Times New Roman" w:eastAsiaTheme="minorEastAsia"/>
                      <w:sz w:val="21"/>
                      <w:szCs w:val="21"/>
                      <w:highlight w:val="none"/>
                      <w:lang w:val="en-US" w:eastAsia="zh-CN"/>
                    </w:rPr>
                    <w:t>W</w:t>
                  </w:r>
                  <w:r>
                    <w:rPr>
                      <w:rFonts w:hint="default" w:ascii="Times New Roman" w:hAnsi="Times New Roman" w:cs="Times New Roman" w:eastAsiaTheme="minorEastAsia"/>
                      <w:sz w:val="21"/>
                      <w:szCs w:val="21"/>
                      <w:highlight w:val="none"/>
                    </w:rPr>
                    <w:t>h/a</w:t>
                  </w:r>
                </w:p>
              </w:tc>
              <w:tc>
                <w:tcPr>
                  <w:tcW w:w="1484" w:type="dxa"/>
                  <w:vAlign w:val="center"/>
                </w:tcPr>
                <w:p w14:paraId="5052417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50</w:t>
                  </w:r>
                </w:p>
              </w:tc>
              <w:tc>
                <w:tcPr>
                  <w:tcW w:w="1876" w:type="dxa"/>
                  <w:vAlign w:val="center"/>
                </w:tcPr>
                <w:p w14:paraId="0D8C16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highlight w:val="none"/>
                      <w:lang w:val="en-US" w:eastAsia="zh-CN"/>
                    </w:rPr>
                    <w:t>50</w:t>
                  </w:r>
                </w:p>
              </w:tc>
              <w:tc>
                <w:tcPr>
                  <w:tcW w:w="898" w:type="pct"/>
                  <w:vAlign w:val="center"/>
                </w:tcPr>
                <w:p w14:paraId="7F56F93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一致</w:t>
                  </w:r>
                </w:p>
              </w:tc>
            </w:tr>
          </w:tbl>
          <w:p w14:paraId="731209DA">
            <w:pPr>
              <w:pStyle w:val="21"/>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本项目用水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为</w:t>
            </w:r>
            <w:r>
              <w:rPr>
                <w:rFonts w:hint="default" w:ascii="Times New Roman" w:hAnsi="Times New Roman" w:eastAsia="宋体" w:cs="Times New Roman"/>
                <w:b w:val="0"/>
                <w:bCs/>
                <w:kern w:val="24"/>
                <w:sz w:val="24"/>
                <w:u w:val="none"/>
                <w:lang w:val="en-US" w:eastAsia="zh-CN"/>
              </w:rPr>
              <w:t>纯水制备</w:t>
            </w:r>
            <w:r>
              <w:rPr>
                <w:rFonts w:hint="default" w:ascii="Times New Roman" w:hAnsi="Times New Roman" w:eastAsia="宋体" w:cs="Times New Roman"/>
                <w:b w:val="0"/>
                <w:bCs/>
                <w:kern w:val="24"/>
                <w:sz w:val="24"/>
                <w:u w:val="none"/>
              </w:rPr>
              <w:t>用水</w:t>
            </w:r>
            <w:r>
              <w:rPr>
                <w:rFonts w:hint="eastAsia" w:ascii="Times New Roman" w:hAnsi="Times New Roman" w:eastAsia="宋体" w:cs="Times New Roman"/>
                <w:b w:val="0"/>
                <w:bCs/>
                <w:kern w:val="24"/>
                <w:sz w:val="24"/>
                <w:u w:val="none"/>
                <w:lang w:eastAsia="zh-CN"/>
              </w:rPr>
              <w:t>、</w:t>
            </w:r>
            <w:r>
              <w:rPr>
                <w:rFonts w:hint="default" w:ascii="Times New Roman" w:hAnsi="Times New Roman" w:eastAsia="宋体" w:cs="Times New Roman"/>
                <w:bCs/>
                <w:color w:val="000000"/>
                <w:kern w:val="0"/>
                <w:sz w:val="24"/>
                <w:lang w:val="en-US" w:eastAsia="zh-CN"/>
              </w:rPr>
              <w:t>员工清洗用水</w:t>
            </w:r>
            <w:r>
              <w:rPr>
                <w:rFonts w:hint="eastAsia" w:ascii="Times New Roman" w:hAnsi="Times New Roman" w:eastAsia="宋体" w:cs="Times New Roman"/>
                <w:bCs/>
                <w:color w:val="000000"/>
                <w:kern w:val="0"/>
                <w:sz w:val="24"/>
                <w:lang w:val="en-US" w:eastAsia="zh-CN"/>
              </w:rPr>
              <w:t>、环氧乙烷吸收水和生活用水。</w:t>
            </w:r>
          </w:p>
          <w:p w14:paraId="32ADE685">
            <w:pPr>
              <w:pStyle w:val="21"/>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cs="Times New Roman" w:eastAsiaTheme="minorEastAsia"/>
                <w:b w:val="0"/>
                <w:bCs/>
                <w:kern w:val="24"/>
                <w:sz w:val="24"/>
                <w:highlight w:val="none"/>
                <w:u w:val="none"/>
              </w:rPr>
            </w:pPr>
            <w:r>
              <w:rPr>
                <w:rFonts w:hint="default" w:ascii="Times New Roman" w:hAnsi="Times New Roman" w:cs="Times New Roman" w:eastAsiaTheme="minorEastAsia"/>
                <w:b w:val="0"/>
                <w:bCs/>
                <w:kern w:val="24"/>
                <w:sz w:val="24"/>
                <w:highlight w:val="none"/>
                <w:u w:val="none"/>
                <w:lang w:val="en-US" w:eastAsia="zh-CN"/>
              </w:rPr>
              <w:t>纯水制备</w:t>
            </w:r>
            <w:r>
              <w:rPr>
                <w:rFonts w:hint="default" w:ascii="Times New Roman" w:hAnsi="Times New Roman" w:cs="Times New Roman" w:eastAsiaTheme="minorEastAsia"/>
                <w:b w:val="0"/>
                <w:bCs/>
                <w:kern w:val="24"/>
                <w:sz w:val="24"/>
                <w:highlight w:val="none"/>
                <w:u w:val="none"/>
              </w:rPr>
              <w:t>用水：</w:t>
            </w:r>
            <w:r>
              <w:rPr>
                <w:rFonts w:hint="default" w:ascii="Times New Roman" w:hAnsi="Times New Roman" w:cs="Times New Roman" w:eastAsiaTheme="minorEastAsia"/>
                <w:b w:val="0"/>
                <w:bCs/>
                <w:i w:val="0"/>
                <w:iCs w:val="0"/>
                <w:color w:val="auto"/>
                <w:sz w:val="24"/>
                <w:highlight w:val="none"/>
                <w:u w:val="none"/>
                <w:lang w:val="en-US" w:eastAsia="zh-CN"/>
              </w:rPr>
              <w:t>本项目生产过程员工需采用纯水清洗双手并佩戴工作服，纯水用量为210m</w:t>
            </w:r>
            <w:r>
              <w:rPr>
                <w:rFonts w:hint="default" w:ascii="Times New Roman" w:hAnsi="Times New Roman" w:cs="Times New Roman" w:eastAsiaTheme="minorEastAsia"/>
                <w:b w:val="0"/>
                <w:bCs/>
                <w:i w:val="0"/>
                <w:iCs w:val="0"/>
                <w:color w:val="auto"/>
                <w:sz w:val="24"/>
                <w:highlight w:val="none"/>
                <w:u w:val="none"/>
                <w:vertAlign w:val="superscript"/>
                <w:lang w:val="en-US" w:eastAsia="zh-CN"/>
              </w:rPr>
              <w:t>3</w:t>
            </w:r>
            <w:r>
              <w:rPr>
                <w:rFonts w:hint="default" w:ascii="Times New Roman" w:hAnsi="Times New Roman" w:cs="Times New Roman" w:eastAsiaTheme="minorEastAsia"/>
                <w:b w:val="0"/>
                <w:bCs/>
                <w:i w:val="0"/>
                <w:iCs w:val="0"/>
                <w:color w:val="auto"/>
                <w:sz w:val="24"/>
                <w:highlight w:val="none"/>
                <w:u w:val="none"/>
                <w:lang w:val="en-US" w:eastAsia="zh-CN"/>
              </w:rPr>
              <w:t>/a（1.05</w:t>
            </w:r>
            <w:r>
              <w:rPr>
                <w:rFonts w:hint="default" w:ascii="Times New Roman" w:hAnsi="Times New Roman" w:cs="Times New Roman" w:eastAsiaTheme="minorEastAsia"/>
                <w:b w:val="0"/>
                <w:bCs/>
                <w:i w:val="0"/>
                <w:iCs w:val="0"/>
                <w:color w:val="auto"/>
                <w:sz w:val="24"/>
                <w:highlight w:val="none"/>
                <w:u w:val="none"/>
                <w:lang w:eastAsia="zh-CN"/>
              </w:rPr>
              <w:t>m</w:t>
            </w:r>
            <w:r>
              <w:rPr>
                <w:rFonts w:hint="default" w:ascii="Times New Roman" w:hAnsi="Times New Roman" w:cs="Times New Roman" w:eastAsiaTheme="minorEastAsia"/>
                <w:b w:val="0"/>
                <w:bCs/>
                <w:i w:val="0"/>
                <w:iCs w:val="0"/>
                <w:color w:val="auto"/>
                <w:sz w:val="24"/>
                <w:highlight w:val="none"/>
                <w:u w:val="none"/>
                <w:vertAlign w:val="superscript"/>
                <w:lang w:eastAsia="zh-CN"/>
              </w:rPr>
              <w:t>3</w:t>
            </w:r>
            <w:r>
              <w:rPr>
                <w:rFonts w:hint="default" w:ascii="Times New Roman" w:hAnsi="Times New Roman" w:cs="Times New Roman" w:eastAsiaTheme="minorEastAsia"/>
                <w:b w:val="0"/>
                <w:bCs/>
                <w:i w:val="0"/>
                <w:iCs w:val="0"/>
                <w:color w:val="auto"/>
                <w:sz w:val="24"/>
                <w:highlight w:val="none"/>
                <w:u w:val="none"/>
                <w:vertAlign w:val="baseline"/>
                <w:lang w:val="en-US" w:eastAsia="zh-CN"/>
              </w:rPr>
              <w:t>/d</w:t>
            </w:r>
            <w:r>
              <w:rPr>
                <w:rFonts w:hint="default" w:ascii="Times New Roman" w:hAnsi="Times New Roman" w:cs="Times New Roman" w:eastAsiaTheme="minorEastAsia"/>
                <w:b w:val="0"/>
                <w:bCs/>
                <w:i w:val="0"/>
                <w:iCs w:val="0"/>
                <w:color w:val="auto"/>
                <w:sz w:val="24"/>
                <w:highlight w:val="none"/>
                <w:u w:val="none"/>
                <w:lang w:val="en-US" w:eastAsia="zh-CN"/>
              </w:rPr>
              <w:t>）</w:t>
            </w:r>
            <w:r>
              <w:rPr>
                <w:rFonts w:hint="default" w:ascii="Times New Roman" w:hAnsi="Times New Roman" w:cs="Times New Roman" w:eastAsiaTheme="minorEastAsia"/>
                <w:b w:val="0"/>
                <w:bCs/>
                <w:color w:val="000000"/>
                <w:kern w:val="24"/>
                <w:sz w:val="24"/>
                <w:highlight w:val="none"/>
                <w:u w:val="none"/>
                <w:lang w:eastAsia="zh-CN"/>
              </w:rPr>
              <w:t>。</w:t>
            </w:r>
            <w:r>
              <w:rPr>
                <w:rFonts w:hint="default" w:ascii="Times New Roman" w:hAnsi="Times New Roman" w:cs="Times New Roman" w:eastAsiaTheme="minorEastAsia"/>
                <w:b w:val="0"/>
                <w:bCs/>
                <w:color w:val="000000"/>
                <w:kern w:val="24"/>
                <w:sz w:val="24"/>
                <w:szCs w:val="24"/>
                <w:highlight w:val="none"/>
                <w:u w:val="none"/>
                <w:vertAlign w:val="baseline"/>
                <w:lang w:val="en-US" w:eastAsia="zh-CN"/>
              </w:rPr>
              <w:t>根据</w:t>
            </w:r>
            <w:r>
              <w:rPr>
                <w:rFonts w:hint="default" w:ascii="Times New Roman" w:hAnsi="Times New Roman" w:cs="Times New Roman" w:eastAsiaTheme="minorEastAsia"/>
                <w:b w:val="0"/>
                <w:bCs/>
                <w:color w:val="000000"/>
                <w:kern w:val="0"/>
                <w:sz w:val="24"/>
                <w:szCs w:val="24"/>
                <w:highlight w:val="none"/>
                <w:u w:val="none"/>
                <w:lang w:val="en-US" w:eastAsia="zh-CN"/>
              </w:rPr>
              <w:t>建设单位</w:t>
            </w:r>
            <w:r>
              <w:rPr>
                <w:rFonts w:hint="default" w:ascii="Times New Roman" w:hAnsi="Times New Roman" w:cs="Times New Roman" w:eastAsiaTheme="minorEastAsia"/>
                <w:b w:val="0"/>
                <w:bCs/>
                <w:color w:val="000000"/>
                <w:kern w:val="24"/>
                <w:sz w:val="24"/>
                <w:szCs w:val="24"/>
                <w:highlight w:val="none"/>
                <w:u w:val="none"/>
                <w:vertAlign w:val="baseline"/>
                <w:lang w:val="en-US" w:eastAsia="zh-CN"/>
              </w:rPr>
              <w:t>提供资料，</w:t>
            </w:r>
            <w:r>
              <w:rPr>
                <w:rFonts w:hint="default" w:ascii="Times New Roman" w:hAnsi="Times New Roman" w:cs="Times New Roman" w:eastAsiaTheme="minorEastAsia"/>
                <w:b w:val="0"/>
                <w:bCs/>
                <w:i w:val="0"/>
                <w:iCs w:val="0"/>
                <w:color w:val="000000"/>
                <w:sz w:val="24"/>
                <w:highlight w:val="none"/>
                <w:u w:val="none"/>
                <w:lang w:val="en-US" w:eastAsia="zh-CN"/>
              </w:rPr>
              <w:t>纯水</w:t>
            </w:r>
            <w:r>
              <w:rPr>
                <w:rFonts w:hint="default" w:ascii="Times New Roman" w:hAnsi="Times New Roman" w:cs="Times New Roman" w:eastAsiaTheme="minorEastAsia"/>
                <w:color w:val="000000"/>
                <w:sz w:val="24"/>
                <w:highlight w:val="none"/>
              </w:rPr>
              <w:t>制备工艺为反渗透</w:t>
            </w:r>
            <w:r>
              <w:rPr>
                <w:rFonts w:hint="default" w:ascii="Times New Roman" w:hAnsi="Times New Roman" w:cs="Times New Roman" w:eastAsiaTheme="minorEastAsia"/>
                <w:b w:val="0"/>
                <w:bCs/>
                <w:i w:val="0"/>
                <w:iCs w:val="0"/>
                <w:color w:val="000000"/>
                <w:sz w:val="24"/>
                <w:highlight w:val="none"/>
                <w:u w:val="none"/>
                <w:lang w:val="en-US" w:eastAsia="zh-CN"/>
              </w:rPr>
              <w:t>，</w:t>
            </w:r>
            <w:r>
              <w:rPr>
                <w:rFonts w:hint="default" w:ascii="Times New Roman" w:hAnsi="Times New Roman" w:cs="Times New Roman" w:eastAsiaTheme="minorEastAsia"/>
                <w:b w:val="0"/>
                <w:bCs/>
                <w:i w:val="0"/>
                <w:iCs w:val="0"/>
                <w:color w:val="000000"/>
                <w:sz w:val="24"/>
                <w:highlight w:val="none"/>
                <w:u w:val="none"/>
                <w:lang w:eastAsia="zh-CN"/>
              </w:rPr>
              <w:t>制水率为7</w:t>
            </w:r>
            <w:r>
              <w:rPr>
                <w:rFonts w:hint="default" w:ascii="Times New Roman" w:hAnsi="Times New Roman" w:cs="Times New Roman" w:eastAsiaTheme="minorEastAsia"/>
                <w:b w:val="0"/>
                <w:bCs/>
                <w:i w:val="0"/>
                <w:iCs w:val="0"/>
                <w:color w:val="000000"/>
                <w:sz w:val="24"/>
                <w:highlight w:val="none"/>
                <w:u w:val="none"/>
                <w:lang w:val="en-US" w:eastAsia="zh-CN"/>
              </w:rPr>
              <w:t>0</w:t>
            </w:r>
            <w:r>
              <w:rPr>
                <w:rFonts w:hint="default" w:ascii="Times New Roman" w:hAnsi="Times New Roman" w:cs="Times New Roman" w:eastAsiaTheme="minorEastAsia"/>
                <w:b w:val="0"/>
                <w:bCs/>
                <w:i w:val="0"/>
                <w:iCs w:val="0"/>
                <w:color w:val="000000"/>
                <w:sz w:val="24"/>
                <w:highlight w:val="none"/>
                <w:u w:val="none"/>
                <w:lang w:eastAsia="zh-CN"/>
              </w:rPr>
              <w:t>%，</w:t>
            </w:r>
            <w:r>
              <w:rPr>
                <w:rFonts w:hint="default" w:ascii="Times New Roman" w:hAnsi="Times New Roman" w:cs="Times New Roman" w:eastAsiaTheme="minorEastAsia"/>
                <w:b w:val="0"/>
                <w:bCs/>
                <w:i w:val="0"/>
                <w:iCs w:val="0"/>
                <w:color w:val="000000"/>
                <w:sz w:val="24"/>
                <w:highlight w:val="none"/>
                <w:u w:val="none"/>
                <w:lang w:val="en-US" w:eastAsia="zh-CN"/>
              </w:rPr>
              <w:t>则</w:t>
            </w:r>
            <w:r>
              <w:rPr>
                <w:rFonts w:hint="default" w:ascii="Times New Roman" w:hAnsi="Times New Roman" w:cs="Times New Roman" w:eastAsiaTheme="minorEastAsia"/>
                <w:b w:val="0"/>
                <w:bCs/>
                <w:i w:val="0"/>
                <w:iCs w:val="0"/>
                <w:color w:val="auto"/>
                <w:sz w:val="24"/>
                <w:highlight w:val="none"/>
                <w:u w:val="none"/>
                <w:lang w:val="en-US" w:eastAsia="zh-CN"/>
              </w:rPr>
              <w:t>自来水用量为300</w:t>
            </w:r>
            <w:r>
              <w:rPr>
                <w:rFonts w:hint="default" w:ascii="Times New Roman" w:hAnsi="Times New Roman" w:cs="Times New Roman" w:eastAsiaTheme="minorEastAsia"/>
                <w:b w:val="0"/>
                <w:bCs/>
                <w:i w:val="0"/>
                <w:iCs w:val="0"/>
                <w:color w:val="auto"/>
                <w:sz w:val="24"/>
                <w:highlight w:val="none"/>
                <w:u w:val="none"/>
                <w:lang w:eastAsia="zh-CN"/>
              </w:rPr>
              <w:t>m</w:t>
            </w:r>
            <w:r>
              <w:rPr>
                <w:rFonts w:hint="default" w:ascii="Times New Roman" w:hAnsi="Times New Roman" w:cs="Times New Roman" w:eastAsiaTheme="minorEastAsia"/>
                <w:b w:val="0"/>
                <w:bCs/>
                <w:i w:val="0"/>
                <w:iCs w:val="0"/>
                <w:color w:val="auto"/>
                <w:sz w:val="24"/>
                <w:highlight w:val="none"/>
                <w:u w:val="none"/>
                <w:vertAlign w:val="superscript"/>
                <w:lang w:eastAsia="zh-CN"/>
              </w:rPr>
              <w:t>3</w:t>
            </w:r>
            <w:r>
              <w:rPr>
                <w:rFonts w:hint="default" w:ascii="Times New Roman" w:hAnsi="Times New Roman" w:cs="Times New Roman" w:eastAsiaTheme="minorEastAsia"/>
                <w:b w:val="0"/>
                <w:bCs/>
                <w:i w:val="0"/>
                <w:iCs w:val="0"/>
                <w:color w:val="auto"/>
                <w:sz w:val="24"/>
                <w:highlight w:val="none"/>
                <w:u w:val="none"/>
                <w:lang w:val="en-US" w:eastAsia="zh-CN"/>
              </w:rPr>
              <w:t>/a（1.5</w:t>
            </w:r>
            <w:r>
              <w:rPr>
                <w:rFonts w:hint="default" w:ascii="Times New Roman" w:hAnsi="Times New Roman" w:cs="Times New Roman" w:eastAsiaTheme="minorEastAsia"/>
                <w:b w:val="0"/>
                <w:bCs/>
                <w:i w:val="0"/>
                <w:iCs w:val="0"/>
                <w:color w:val="auto"/>
                <w:sz w:val="24"/>
                <w:highlight w:val="none"/>
                <w:u w:val="none"/>
                <w:lang w:eastAsia="zh-CN"/>
              </w:rPr>
              <w:t>m</w:t>
            </w:r>
            <w:r>
              <w:rPr>
                <w:rFonts w:hint="default" w:ascii="Times New Roman" w:hAnsi="Times New Roman" w:cs="Times New Roman" w:eastAsiaTheme="minorEastAsia"/>
                <w:b w:val="0"/>
                <w:bCs/>
                <w:i w:val="0"/>
                <w:iCs w:val="0"/>
                <w:color w:val="auto"/>
                <w:sz w:val="24"/>
                <w:highlight w:val="none"/>
                <w:u w:val="none"/>
                <w:vertAlign w:val="superscript"/>
                <w:lang w:eastAsia="zh-CN"/>
              </w:rPr>
              <w:t>3</w:t>
            </w:r>
            <w:r>
              <w:rPr>
                <w:rFonts w:hint="default" w:ascii="Times New Roman" w:hAnsi="Times New Roman" w:cs="Times New Roman" w:eastAsiaTheme="minorEastAsia"/>
                <w:b w:val="0"/>
                <w:bCs/>
                <w:i w:val="0"/>
                <w:iCs w:val="0"/>
                <w:color w:val="auto"/>
                <w:sz w:val="24"/>
                <w:highlight w:val="none"/>
                <w:u w:val="none"/>
                <w:lang w:val="en-US" w:eastAsia="zh-CN"/>
              </w:rPr>
              <w:t>/d），浓水产生量为90</w:t>
            </w:r>
            <w:r>
              <w:rPr>
                <w:rFonts w:hint="default" w:ascii="Times New Roman" w:hAnsi="Times New Roman" w:cs="Times New Roman" w:eastAsiaTheme="minorEastAsia"/>
                <w:b w:val="0"/>
                <w:bCs/>
                <w:i w:val="0"/>
                <w:iCs w:val="0"/>
                <w:color w:val="auto"/>
                <w:sz w:val="24"/>
                <w:highlight w:val="none"/>
                <w:u w:val="none"/>
                <w:lang w:eastAsia="zh-CN"/>
              </w:rPr>
              <w:t>m</w:t>
            </w:r>
            <w:r>
              <w:rPr>
                <w:rFonts w:hint="default" w:ascii="Times New Roman" w:hAnsi="Times New Roman" w:cs="Times New Roman" w:eastAsiaTheme="minorEastAsia"/>
                <w:b w:val="0"/>
                <w:bCs/>
                <w:i w:val="0"/>
                <w:iCs w:val="0"/>
                <w:color w:val="auto"/>
                <w:sz w:val="24"/>
                <w:highlight w:val="none"/>
                <w:u w:val="none"/>
                <w:vertAlign w:val="superscript"/>
                <w:lang w:eastAsia="zh-CN"/>
              </w:rPr>
              <w:t>3</w:t>
            </w:r>
            <w:r>
              <w:rPr>
                <w:rFonts w:hint="default" w:ascii="Times New Roman" w:hAnsi="Times New Roman" w:cs="Times New Roman" w:eastAsiaTheme="minorEastAsia"/>
                <w:b w:val="0"/>
                <w:bCs/>
                <w:i w:val="0"/>
                <w:iCs w:val="0"/>
                <w:color w:val="auto"/>
                <w:sz w:val="24"/>
                <w:highlight w:val="none"/>
                <w:u w:val="none"/>
                <w:lang w:val="en-US" w:eastAsia="zh-CN"/>
              </w:rPr>
              <w:t>/a（0.45</w:t>
            </w:r>
            <w:r>
              <w:rPr>
                <w:rFonts w:hint="default" w:ascii="Times New Roman" w:hAnsi="Times New Roman" w:cs="Times New Roman" w:eastAsiaTheme="minorEastAsia"/>
                <w:b w:val="0"/>
                <w:bCs/>
                <w:i w:val="0"/>
                <w:iCs w:val="0"/>
                <w:color w:val="auto"/>
                <w:sz w:val="24"/>
                <w:highlight w:val="none"/>
                <w:u w:val="none"/>
                <w:lang w:eastAsia="zh-CN"/>
              </w:rPr>
              <w:t>m</w:t>
            </w:r>
            <w:r>
              <w:rPr>
                <w:rFonts w:hint="default" w:ascii="Times New Roman" w:hAnsi="Times New Roman" w:cs="Times New Roman" w:eastAsiaTheme="minorEastAsia"/>
                <w:b w:val="0"/>
                <w:bCs/>
                <w:i w:val="0"/>
                <w:iCs w:val="0"/>
                <w:color w:val="auto"/>
                <w:sz w:val="24"/>
                <w:highlight w:val="none"/>
                <w:u w:val="none"/>
                <w:vertAlign w:val="superscript"/>
                <w:lang w:eastAsia="zh-CN"/>
              </w:rPr>
              <w:t>3</w:t>
            </w:r>
            <w:r>
              <w:rPr>
                <w:rFonts w:hint="default" w:ascii="Times New Roman" w:hAnsi="Times New Roman" w:cs="Times New Roman" w:eastAsiaTheme="minorEastAsia"/>
                <w:b w:val="0"/>
                <w:bCs/>
                <w:i w:val="0"/>
                <w:iCs w:val="0"/>
                <w:color w:val="auto"/>
                <w:sz w:val="24"/>
                <w:highlight w:val="none"/>
                <w:u w:val="none"/>
                <w:lang w:val="en-US" w:eastAsia="zh-CN"/>
              </w:rPr>
              <w:t>/d）</w:t>
            </w:r>
            <w:r>
              <w:rPr>
                <w:rFonts w:hint="default" w:ascii="Times New Roman" w:hAnsi="Times New Roman" w:cs="Times New Roman" w:eastAsiaTheme="minorEastAsia"/>
                <w:b w:val="0"/>
                <w:bCs/>
                <w:kern w:val="24"/>
                <w:sz w:val="24"/>
                <w:highlight w:val="none"/>
                <w:u w:val="none"/>
                <w:lang w:val="en-US" w:eastAsia="zh-CN"/>
              </w:rPr>
              <w:t>，</w:t>
            </w:r>
            <w:r>
              <w:rPr>
                <w:rFonts w:hint="default" w:ascii="Times New Roman" w:hAnsi="Times New Roman" w:cs="Times New Roman" w:eastAsiaTheme="minorEastAsia"/>
                <w:b w:val="0"/>
                <w:bCs/>
                <w:color w:val="000000"/>
                <w:sz w:val="24"/>
                <w:highlight w:val="none"/>
                <w:u w:val="none"/>
                <w:lang w:val="en-US" w:eastAsia="zh-CN"/>
              </w:rPr>
              <w:t>与生活废水一起</w:t>
            </w:r>
            <w:r>
              <w:rPr>
                <w:rFonts w:hint="default" w:ascii="Times New Roman" w:hAnsi="Times New Roman" w:cs="Times New Roman" w:eastAsiaTheme="minorEastAsia"/>
                <w:b w:val="0"/>
                <w:bCs/>
                <w:sz w:val="24"/>
                <w:szCs w:val="24"/>
                <w:highlight w:val="none"/>
                <w:u w:val="none"/>
                <w:lang w:val="en-US" w:eastAsia="zh-CN"/>
              </w:rPr>
              <w:t>经</w:t>
            </w:r>
            <w:r>
              <w:rPr>
                <w:rFonts w:hint="default" w:ascii="Times New Roman" w:hAnsi="Times New Roman" w:cs="Times New Roman" w:eastAsiaTheme="minorEastAsia"/>
                <w:b w:val="0"/>
                <w:bCs/>
                <w:sz w:val="24"/>
                <w:szCs w:val="24"/>
                <w:highlight w:val="none"/>
                <w:u w:val="none"/>
              </w:rPr>
              <w:t>化粪池处理后</w:t>
            </w:r>
            <w:r>
              <w:rPr>
                <w:rFonts w:hint="default" w:ascii="Times New Roman" w:hAnsi="Times New Roman" w:cs="Times New Roman" w:eastAsiaTheme="minorEastAsia"/>
                <w:b w:val="0"/>
                <w:bCs/>
                <w:color w:val="auto"/>
                <w:sz w:val="24"/>
                <w:szCs w:val="24"/>
                <w:highlight w:val="none"/>
                <w:u w:val="none"/>
                <w:lang w:val="en-US" w:eastAsia="zh-CN"/>
              </w:rPr>
              <w:t>定期清掏用于资源化利用，不外排</w:t>
            </w:r>
            <w:r>
              <w:rPr>
                <w:rFonts w:hint="default" w:ascii="Times New Roman" w:hAnsi="Times New Roman" w:cs="Times New Roman" w:eastAsiaTheme="minorEastAsia"/>
                <w:b w:val="0"/>
                <w:bCs/>
                <w:kern w:val="24"/>
                <w:sz w:val="24"/>
                <w:szCs w:val="24"/>
                <w:highlight w:val="none"/>
                <w:u w:val="none"/>
              </w:rPr>
              <w:t>。</w:t>
            </w:r>
          </w:p>
          <w:p w14:paraId="37F28CDE">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cs="Times New Roman" w:eastAsiaTheme="minorEastAsia"/>
                <w:bCs/>
                <w:color w:val="000000"/>
                <w:kern w:val="0"/>
                <w:sz w:val="24"/>
                <w:highlight w:val="none"/>
                <w:lang w:val="en-US" w:eastAsia="zh-CN"/>
              </w:rPr>
            </w:pPr>
            <w:r>
              <w:rPr>
                <w:rFonts w:hint="default" w:ascii="Times New Roman" w:hAnsi="Times New Roman" w:cs="Times New Roman" w:eastAsiaTheme="minorEastAsia"/>
                <w:b w:val="0"/>
                <w:bCs/>
                <w:color w:val="000000"/>
                <w:kern w:val="0"/>
                <w:sz w:val="24"/>
                <w:highlight w:val="none"/>
                <w:u w:val="none"/>
                <w:lang w:val="en-US" w:eastAsia="zh-CN"/>
              </w:rPr>
              <w:t>员工清洗用水：</w:t>
            </w:r>
            <w:r>
              <w:rPr>
                <w:rFonts w:hint="default" w:ascii="Times New Roman" w:hAnsi="Times New Roman" w:cs="Times New Roman" w:eastAsiaTheme="minorEastAsia"/>
                <w:b w:val="0"/>
                <w:bCs/>
                <w:i w:val="0"/>
                <w:iCs w:val="0"/>
                <w:color w:val="auto"/>
                <w:sz w:val="24"/>
                <w:highlight w:val="none"/>
                <w:u w:val="none"/>
                <w:lang w:val="en-US" w:eastAsia="zh-CN"/>
              </w:rPr>
              <w:t>员工采用纯水清洗双手，</w:t>
            </w:r>
            <w:r>
              <w:rPr>
                <w:rFonts w:hint="default" w:ascii="Times New Roman" w:hAnsi="Times New Roman" w:cs="Times New Roman" w:eastAsiaTheme="minorEastAsia"/>
                <w:b w:val="0"/>
                <w:bCs/>
                <w:kern w:val="24"/>
                <w:sz w:val="24"/>
                <w:highlight w:val="none"/>
                <w:u w:val="none"/>
                <w:lang w:val="en-US" w:eastAsia="zh-CN"/>
              </w:rPr>
              <w:t>纯水使用过程产污系数按90%计，则废水产生量为189</w:t>
            </w:r>
            <w:r>
              <w:rPr>
                <w:rFonts w:hint="default" w:ascii="Times New Roman" w:hAnsi="Times New Roman" w:cs="Times New Roman" w:eastAsiaTheme="minorEastAsia"/>
                <w:b w:val="0"/>
                <w:bCs/>
                <w:sz w:val="24"/>
                <w:highlight w:val="none"/>
                <w:u w:val="none"/>
                <w:lang w:eastAsia="zh-CN"/>
              </w:rPr>
              <w:t>m</w:t>
            </w:r>
            <w:r>
              <w:rPr>
                <w:rFonts w:hint="default" w:ascii="Times New Roman" w:hAnsi="Times New Roman" w:cs="Times New Roman" w:eastAsiaTheme="minorEastAsia"/>
                <w:b w:val="0"/>
                <w:bCs/>
                <w:sz w:val="24"/>
                <w:highlight w:val="none"/>
                <w:u w:val="none"/>
                <w:vertAlign w:val="superscript"/>
                <w:lang w:eastAsia="zh-CN"/>
              </w:rPr>
              <w:t>3</w:t>
            </w:r>
            <w:r>
              <w:rPr>
                <w:rFonts w:hint="default" w:ascii="Times New Roman" w:hAnsi="Times New Roman" w:cs="Times New Roman" w:eastAsiaTheme="minorEastAsia"/>
                <w:b w:val="0"/>
                <w:bCs/>
                <w:color w:val="000000"/>
                <w:sz w:val="24"/>
                <w:highlight w:val="none"/>
                <w:u w:val="none"/>
                <w:lang w:val="en-US" w:eastAsia="zh-CN"/>
              </w:rPr>
              <w:t>/a（0.945</w:t>
            </w:r>
            <w:r>
              <w:rPr>
                <w:rFonts w:hint="default" w:ascii="Times New Roman" w:hAnsi="Times New Roman" w:cs="Times New Roman" w:eastAsiaTheme="minorEastAsia"/>
                <w:b w:val="0"/>
                <w:bCs/>
                <w:sz w:val="24"/>
                <w:highlight w:val="none"/>
                <w:u w:val="none"/>
                <w:lang w:eastAsia="zh-CN"/>
              </w:rPr>
              <w:t>m</w:t>
            </w:r>
            <w:r>
              <w:rPr>
                <w:rFonts w:hint="default" w:ascii="Times New Roman" w:hAnsi="Times New Roman" w:cs="Times New Roman" w:eastAsiaTheme="minorEastAsia"/>
                <w:b w:val="0"/>
                <w:bCs/>
                <w:sz w:val="24"/>
                <w:highlight w:val="none"/>
                <w:u w:val="none"/>
                <w:vertAlign w:val="superscript"/>
                <w:lang w:eastAsia="zh-CN"/>
              </w:rPr>
              <w:t>3</w:t>
            </w:r>
            <w:r>
              <w:rPr>
                <w:rFonts w:hint="default" w:ascii="Times New Roman" w:hAnsi="Times New Roman" w:cs="Times New Roman" w:eastAsiaTheme="minorEastAsia"/>
                <w:b w:val="0"/>
                <w:bCs/>
                <w:color w:val="000000"/>
                <w:sz w:val="24"/>
                <w:highlight w:val="none"/>
                <w:u w:val="none"/>
                <w:lang w:val="en-US" w:eastAsia="zh-CN"/>
              </w:rPr>
              <w:t>/d），与生活废水一起</w:t>
            </w:r>
            <w:r>
              <w:rPr>
                <w:rFonts w:hint="default" w:ascii="Times New Roman" w:hAnsi="Times New Roman" w:cs="Times New Roman" w:eastAsiaTheme="minorEastAsia"/>
                <w:b w:val="0"/>
                <w:bCs/>
                <w:sz w:val="24"/>
                <w:szCs w:val="24"/>
                <w:highlight w:val="none"/>
                <w:u w:val="none"/>
                <w:lang w:val="en-US" w:eastAsia="zh-CN"/>
              </w:rPr>
              <w:t>经</w:t>
            </w:r>
            <w:r>
              <w:rPr>
                <w:rFonts w:hint="default" w:ascii="Times New Roman" w:hAnsi="Times New Roman" w:cs="Times New Roman" w:eastAsiaTheme="minorEastAsia"/>
                <w:b w:val="0"/>
                <w:bCs/>
                <w:sz w:val="24"/>
                <w:szCs w:val="24"/>
                <w:highlight w:val="none"/>
                <w:u w:val="none"/>
              </w:rPr>
              <w:t>化粪池处理后</w:t>
            </w:r>
            <w:r>
              <w:rPr>
                <w:rFonts w:hint="default" w:ascii="Times New Roman" w:hAnsi="Times New Roman" w:cs="Times New Roman" w:eastAsiaTheme="minorEastAsia"/>
                <w:b w:val="0"/>
                <w:bCs/>
                <w:color w:val="auto"/>
                <w:sz w:val="24"/>
                <w:szCs w:val="24"/>
                <w:highlight w:val="none"/>
                <w:u w:val="none"/>
                <w:lang w:val="en-US" w:eastAsia="zh-CN"/>
              </w:rPr>
              <w:t>定期清掏用于资源化利用，不外排</w:t>
            </w:r>
            <w:r>
              <w:rPr>
                <w:rFonts w:hint="default" w:ascii="Times New Roman" w:hAnsi="Times New Roman" w:cs="Times New Roman" w:eastAsiaTheme="minorEastAsia"/>
                <w:b w:val="0"/>
                <w:bCs/>
                <w:sz w:val="24"/>
                <w:szCs w:val="24"/>
                <w:highlight w:val="none"/>
                <w:u w:val="none"/>
                <w:lang w:val="en-US" w:eastAsia="zh-CN"/>
              </w:rPr>
              <w:t>。</w:t>
            </w:r>
          </w:p>
          <w:p w14:paraId="5E545A26">
            <w:pPr>
              <w:pStyle w:val="21"/>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cs="Times New Roman" w:eastAsiaTheme="minorEastAsia"/>
                <w:bCs/>
                <w:color w:val="000000"/>
                <w:kern w:val="0"/>
                <w:sz w:val="24"/>
                <w:highlight w:val="none"/>
              </w:rPr>
              <w:t>环氧乙烷吸收水：</w:t>
            </w:r>
            <w:r>
              <w:rPr>
                <w:rFonts w:hint="default" w:ascii="Times New Roman" w:hAnsi="Times New Roman" w:cs="Times New Roman" w:eastAsiaTheme="minorEastAsia"/>
                <w:b w:val="0"/>
                <w:bCs/>
                <w:color w:val="000000"/>
                <w:kern w:val="0"/>
                <w:sz w:val="24"/>
                <w:highlight w:val="none"/>
                <w:u w:val="none"/>
              </w:rPr>
              <w:t>本项目环氧乙烷废</w:t>
            </w:r>
            <w:r>
              <w:rPr>
                <w:rFonts w:hint="default" w:ascii="Times New Roman" w:hAnsi="Times New Roman" w:cs="Times New Roman" w:eastAsiaTheme="minorEastAsia"/>
                <w:b w:val="0"/>
                <w:bCs/>
                <w:color w:val="000000"/>
                <w:kern w:val="0"/>
                <w:sz w:val="24"/>
                <w:szCs w:val="24"/>
                <w:highlight w:val="none"/>
                <w:u w:val="none"/>
              </w:rPr>
              <w:t>气采用</w:t>
            </w:r>
            <w:r>
              <w:rPr>
                <w:rFonts w:hint="default" w:ascii="Times New Roman" w:hAnsi="Times New Roman" w:cs="Times New Roman" w:eastAsiaTheme="minorEastAsia"/>
                <w:b w:val="0"/>
                <w:bCs/>
                <w:color w:val="000000"/>
                <w:kern w:val="0"/>
                <w:sz w:val="24"/>
                <w:szCs w:val="24"/>
                <w:highlight w:val="none"/>
                <w:u w:val="none"/>
                <w:lang w:eastAsia="zh-CN"/>
              </w:rPr>
              <w:t>“</w:t>
            </w:r>
            <w:r>
              <w:rPr>
                <w:rFonts w:hint="default" w:ascii="Times New Roman" w:hAnsi="Times New Roman" w:cs="Times New Roman" w:eastAsiaTheme="minorEastAsia"/>
                <w:color w:val="auto"/>
                <w:kern w:val="2"/>
                <w:sz w:val="24"/>
                <w:szCs w:val="24"/>
                <w:lang w:val="en-US" w:eastAsia="zh-CN" w:bidi="ar-SA"/>
              </w:rPr>
              <w:t>喷淋塔</w:t>
            </w:r>
            <w:r>
              <w:rPr>
                <w:rFonts w:hint="default" w:ascii="Times New Roman" w:hAnsi="Times New Roman" w:cs="Times New Roman" w:eastAsiaTheme="minorEastAsia"/>
                <w:b w:val="0"/>
                <w:bCs/>
                <w:color w:val="000000"/>
                <w:sz w:val="24"/>
                <w:szCs w:val="24"/>
                <w:highlight w:val="none"/>
                <w:u w:val="none"/>
              </w:rPr>
              <w:t>+活性炭</w:t>
            </w:r>
            <w:r>
              <w:rPr>
                <w:rFonts w:hint="default" w:ascii="Times New Roman" w:hAnsi="Times New Roman" w:cs="Times New Roman" w:eastAsiaTheme="minorEastAsia"/>
                <w:b w:val="0"/>
                <w:bCs/>
                <w:color w:val="000000"/>
                <w:sz w:val="24"/>
                <w:highlight w:val="none"/>
                <w:u w:val="none"/>
              </w:rPr>
              <w:t>吸附装置</w:t>
            </w:r>
            <w:r>
              <w:rPr>
                <w:rFonts w:hint="default" w:ascii="Times New Roman" w:hAnsi="Times New Roman" w:cs="Times New Roman" w:eastAsiaTheme="minorEastAsia"/>
                <w:b w:val="0"/>
                <w:bCs/>
                <w:color w:val="000000"/>
                <w:sz w:val="24"/>
                <w:szCs w:val="24"/>
                <w:highlight w:val="none"/>
                <w:u w:val="none"/>
                <w:lang w:val="en-US" w:eastAsia="zh-CN"/>
              </w:rPr>
              <w:t>”</w:t>
            </w:r>
            <w:r>
              <w:rPr>
                <w:rFonts w:hint="default" w:ascii="Times New Roman" w:hAnsi="Times New Roman" w:cs="Times New Roman" w:eastAsiaTheme="minorEastAsia"/>
                <w:b w:val="0"/>
                <w:bCs/>
                <w:color w:val="000000"/>
                <w:kern w:val="0"/>
                <w:sz w:val="24"/>
                <w:highlight w:val="none"/>
                <w:u w:val="none"/>
              </w:rPr>
              <w:t>处理。</w:t>
            </w:r>
            <w:r>
              <w:rPr>
                <w:rFonts w:hint="default" w:ascii="Times New Roman" w:hAnsi="Times New Roman" w:cs="Times New Roman" w:eastAsiaTheme="minorEastAsia"/>
                <w:b w:val="0"/>
                <w:bCs/>
                <w:color w:val="000000"/>
                <w:sz w:val="24"/>
                <w:highlight w:val="none"/>
                <w:u w:val="none"/>
              </w:rPr>
              <w:t>水</w:t>
            </w:r>
            <w:r>
              <w:rPr>
                <w:rFonts w:hint="default" w:ascii="Times New Roman" w:hAnsi="Times New Roman" w:cs="Times New Roman" w:eastAsiaTheme="minorEastAsia"/>
                <w:b w:val="0"/>
                <w:bCs/>
                <w:color w:val="000000"/>
                <w:sz w:val="24"/>
                <w:highlight w:val="none"/>
                <w:u w:val="none"/>
                <w:lang w:eastAsia="zh-CN"/>
              </w:rPr>
              <w:t>吸收</w:t>
            </w:r>
            <w:r>
              <w:rPr>
                <w:rFonts w:hint="default" w:ascii="Times New Roman" w:hAnsi="Times New Roman" w:cs="Times New Roman" w:eastAsiaTheme="minorEastAsia"/>
                <w:b w:val="0"/>
                <w:bCs/>
                <w:color w:val="000000"/>
                <w:sz w:val="24"/>
                <w:highlight w:val="none"/>
                <w:u w:val="none"/>
              </w:rPr>
              <w:t>池尺寸为长</w:t>
            </w:r>
            <w:r>
              <w:rPr>
                <w:rFonts w:hint="default" w:ascii="Times New Roman" w:hAnsi="Times New Roman" w:cs="Times New Roman" w:eastAsiaTheme="minorEastAsia"/>
                <w:b w:val="0"/>
                <w:bCs/>
                <w:color w:val="000000"/>
                <w:sz w:val="24"/>
                <w:highlight w:val="none"/>
                <w:u w:val="none"/>
                <w:lang w:val="en-US" w:eastAsia="zh-CN"/>
              </w:rPr>
              <w:t>0.8</w:t>
            </w:r>
            <w:r>
              <w:rPr>
                <w:rFonts w:hint="default" w:ascii="Times New Roman" w:hAnsi="Times New Roman" w:cs="Times New Roman" w:eastAsiaTheme="minorEastAsia"/>
                <w:b w:val="0"/>
                <w:bCs/>
                <w:color w:val="000000"/>
                <w:sz w:val="24"/>
                <w:highlight w:val="none"/>
                <w:u w:val="none"/>
              </w:rPr>
              <w:t>m×宽</w:t>
            </w:r>
            <w:r>
              <w:rPr>
                <w:rFonts w:hint="default" w:ascii="Times New Roman" w:hAnsi="Times New Roman" w:cs="Times New Roman" w:eastAsiaTheme="minorEastAsia"/>
                <w:b w:val="0"/>
                <w:bCs/>
                <w:color w:val="000000"/>
                <w:sz w:val="24"/>
                <w:highlight w:val="none"/>
                <w:u w:val="none"/>
                <w:lang w:val="en-US" w:eastAsia="zh-CN"/>
              </w:rPr>
              <w:t>0.5</w:t>
            </w:r>
            <w:r>
              <w:rPr>
                <w:rFonts w:hint="default" w:ascii="Times New Roman" w:hAnsi="Times New Roman" w:cs="Times New Roman" w:eastAsiaTheme="minorEastAsia"/>
                <w:b w:val="0"/>
                <w:bCs/>
                <w:color w:val="000000"/>
                <w:sz w:val="24"/>
                <w:highlight w:val="none"/>
                <w:u w:val="none"/>
              </w:rPr>
              <w:t>m×高</w:t>
            </w:r>
            <w:r>
              <w:rPr>
                <w:rFonts w:hint="default" w:ascii="Times New Roman" w:hAnsi="Times New Roman" w:cs="Times New Roman" w:eastAsiaTheme="minorEastAsia"/>
                <w:b w:val="0"/>
                <w:bCs/>
                <w:color w:val="000000"/>
                <w:sz w:val="24"/>
                <w:highlight w:val="none"/>
                <w:u w:val="none"/>
                <w:lang w:val="en-US" w:eastAsia="zh-CN"/>
              </w:rPr>
              <w:t>0.5</w:t>
            </w:r>
            <w:r>
              <w:rPr>
                <w:rFonts w:hint="default" w:ascii="Times New Roman" w:hAnsi="Times New Roman" w:cs="Times New Roman" w:eastAsiaTheme="minorEastAsia"/>
                <w:b w:val="0"/>
                <w:bCs/>
                <w:color w:val="000000"/>
                <w:sz w:val="24"/>
                <w:highlight w:val="none"/>
                <w:u w:val="none"/>
              </w:rPr>
              <w:t>m，循环水池内水量为</w:t>
            </w:r>
            <w:r>
              <w:rPr>
                <w:rFonts w:hint="default" w:ascii="Times New Roman" w:hAnsi="Times New Roman" w:cs="Times New Roman" w:eastAsiaTheme="minorEastAsia"/>
                <w:b w:val="0"/>
                <w:bCs/>
                <w:color w:val="000000"/>
                <w:sz w:val="24"/>
                <w:highlight w:val="none"/>
                <w:u w:val="none"/>
                <w:lang w:val="en-US" w:eastAsia="zh-CN"/>
              </w:rPr>
              <w:t>0.2</w:t>
            </w:r>
            <w:r>
              <w:rPr>
                <w:rFonts w:hint="default" w:ascii="Times New Roman" w:hAnsi="Times New Roman" w:cs="Times New Roman" w:eastAsiaTheme="minorEastAsia"/>
                <w:b w:val="0"/>
                <w:bCs/>
                <w:color w:val="000000"/>
                <w:sz w:val="24"/>
                <w:highlight w:val="none"/>
                <w:u w:val="none"/>
              </w:rPr>
              <w:t>m</w:t>
            </w:r>
            <w:r>
              <w:rPr>
                <w:rFonts w:hint="default" w:ascii="Times New Roman" w:hAnsi="Times New Roman" w:cs="Times New Roman" w:eastAsiaTheme="minorEastAsia"/>
                <w:b w:val="0"/>
                <w:bCs/>
                <w:color w:val="000000"/>
                <w:sz w:val="24"/>
                <w:highlight w:val="none"/>
                <w:u w:val="none"/>
                <w:vertAlign w:val="superscript"/>
              </w:rPr>
              <w:t>3</w:t>
            </w:r>
            <w:r>
              <w:rPr>
                <w:rFonts w:hint="default" w:ascii="Times New Roman" w:hAnsi="Times New Roman" w:cs="Times New Roman" w:eastAsiaTheme="minorEastAsia"/>
                <w:b w:val="0"/>
                <w:bCs/>
                <w:color w:val="000000"/>
                <w:sz w:val="24"/>
                <w:highlight w:val="none"/>
                <w:u w:val="none"/>
                <w:vertAlign w:val="baseline"/>
                <w:lang w:eastAsia="zh-CN"/>
              </w:rPr>
              <w:t>，</w:t>
            </w:r>
            <w:r>
              <w:rPr>
                <w:rFonts w:hint="default" w:ascii="Times New Roman" w:hAnsi="Times New Roman" w:cs="Times New Roman" w:eastAsiaTheme="minorEastAsia"/>
                <w:b w:val="0"/>
                <w:bCs/>
                <w:color w:val="000000"/>
                <w:sz w:val="24"/>
                <w:highlight w:val="none"/>
                <w:u w:val="none"/>
              </w:rPr>
              <w:t>每天补充新水</w:t>
            </w:r>
            <w:r>
              <w:rPr>
                <w:rFonts w:hint="default" w:ascii="Times New Roman" w:hAnsi="Times New Roman" w:cs="Times New Roman" w:eastAsiaTheme="minorEastAsia"/>
                <w:b w:val="0"/>
                <w:bCs/>
                <w:color w:val="000000"/>
                <w:sz w:val="24"/>
                <w:highlight w:val="none"/>
                <w:u w:val="none"/>
                <w:lang w:val="en-US" w:eastAsia="zh-CN"/>
              </w:rPr>
              <w:t>0.1</w:t>
            </w:r>
            <w:r>
              <w:rPr>
                <w:rFonts w:hint="default" w:ascii="Times New Roman" w:hAnsi="Times New Roman" w:cs="Times New Roman" w:eastAsiaTheme="minorEastAsia"/>
                <w:b w:val="0"/>
                <w:bCs/>
                <w:color w:val="000000"/>
                <w:sz w:val="24"/>
                <w:highlight w:val="none"/>
                <w:u w:val="none"/>
              </w:rPr>
              <w:t>m</w:t>
            </w:r>
            <w:r>
              <w:rPr>
                <w:rFonts w:hint="default" w:ascii="Times New Roman" w:hAnsi="Times New Roman" w:cs="Times New Roman" w:eastAsiaTheme="minorEastAsia"/>
                <w:b w:val="0"/>
                <w:bCs/>
                <w:color w:val="000000"/>
                <w:sz w:val="24"/>
                <w:highlight w:val="none"/>
                <w:u w:val="none"/>
                <w:vertAlign w:val="superscript"/>
              </w:rPr>
              <w:t>3</w:t>
            </w:r>
            <w:r>
              <w:rPr>
                <w:rFonts w:hint="default" w:ascii="Times New Roman" w:hAnsi="Times New Roman" w:cs="Times New Roman" w:eastAsiaTheme="minorEastAsia"/>
                <w:b w:val="0"/>
                <w:bCs/>
                <w:color w:val="000000"/>
                <w:sz w:val="24"/>
                <w:highlight w:val="none"/>
                <w:u w:val="none"/>
                <w:vertAlign w:val="baseline"/>
                <w:lang w:eastAsia="zh-CN"/>
              </w:rPr>
              <w:t>（</w:t>
            </w:r>
            <w:r>
              <w:rPr>
                <w:rFonts w:hint="default" w:ascii="Times New Roman" w:hAnsi="Times New Roman" w:cs="Times New Roman" w:eastAsiaTheme="minorEastAsia"/>
                <w:b w:val="0"/>
                <w:bCs/>
                <w:color w:val="000000"/>
                <w:sz w:val="24"/>
                <w:highlight w:val="none"/>
                <w:u w:val="none"/>
                <w:lang w:val="en-US" w:eastAsia="zh-CN"/>
              </w:rPr>
              <w:t>30</w:t>
            </w:r>
            <w:r>
              <w:rPr>
                <w:rFonts w:hint="default" w:ascii="Times New Roman" w:hAnsi="Times New Roman" w:cs="Times New Roman" w:eastAsiaTheme="minorEastAsia"/>
                <w:b w:val="0"/>
                <w:bCs/>
                <w:color w:val="000000"/>
                <w:sz w:val="24"/>
                <w:highlight w:val="none"/>
                <w:u w:val="none"/>
              </w:rPr>
              <w:t>m</w:t>
            </w:r>
            <w:r>
              <w:rPr>
                <w:rFonts w:hint="default" w:ascii="Times New Roman" w:hAnsi="Times New Roman" w:cs="Times New Roman" w:eastAsiaTheme="minorEastAsia"/>
                <w:b w:val="0"/>
                <w:bCs/>
                <w:color w:val="000000"/>
                <w:sz w:val="24"/>
                <w:highlight w:val="none"/>
                <w:u w:val="none"/>
                <w:vertAlign w:val="superscript"/>
              </w:rPr>
              <w:t>3</w:t>
            </w:r>
            <w:r>
              <w:rPr>
                <w:rFonts w:hint="default" w:ascii="Times New Roman" w:hAnsi="Times New Roman" w:cs="Times New Roman" w:eastAsiaTheme="minorEastAsia"/>
                <w:b w:val="0"/>
                <w:bCs/>
                <w:color w:val="000000"/>
                <w:sz w:val="24"/>
                <w:highlight w:val="none"/>
                <w:u w:val="none"/>
              </w:rPr>
              <w:t>/a</w:t>
            </w:r>
            <w:r>
              <w:rPr>
                <w:rFonts w:hint="default" w:ascii="Times New Roman" w:hAnsi="Times New Roman" w:cs="Times New Roman" w:eastAsiaTheme="minorEastAsia"/>
                <w:b w:val="0"/>
                <w:bCs/>
                <w:color w:val="000000"/>
                <w:sz w:val="24"/>
                <w:highlight w:val="none"/>
                <w:u w:val="none"/>
                <w:vertAlign w:val="baseline"/>
                <w:lang w:eastAsia="zh-CN"/>
              </w:rPr>
              <w:t>）</w:t>
            </w:r>
            <w:r>
              <w:rPr>
                <w:rFonts w:hint="default" w:ascii="Times New Roman" w:hAnsi="Times New Roman" w:cs="Times New Roman" w:eastAsiaTheme="minorEastAsia"/>
                <w:b w:val="0"/>
                <w:bCs/>
                <w:color w:val="000000"/>
                <w:sz w:val="24"/>
                <w:highlight w:val="none"/>
                <w:u w:val="none"/>
                <w:lang w:eastAsia="zh-CN"/>
              </w:rPr>
              <w:t>。</w:t>
            </w:r>
            <w:r>
              <w:rPr>
                <w:rFonts w:hint="default" w:ascii="Times New Roman" w:hAnsi="Times New Roman" w:cs="Times New Roman" w:eastAsiaTheme="minorEastAsia"/>
                <w:b w:val="0"/>
                <w:bCs/>
                <w:color w:val="000000"/>
                <w:sz w:val="24"/>
                <w:highlight w:val="none"/>
                <w:u w:val="none"/>
                <w:lang w:val="en-US" w:eastAsia="zh-CN"/>
              </w:rPr>
              <w:t>项目需吸收环氧乙烷废气量为0.8t/a，其中</w:t>
            </w:r>
            <w:r>
              <w:rPr>
                <w:rFonts w:hint="default" w:ascii="Times New Roman" w:hAnsi="Times New Roman" w:cs="Times New Roman" w:eastAsiaTheme="minorEastAsia"/>
                <w:color w:val="auto"/>
                <w:kern w:val="2"/>
                <w:sz w:val="24"/>
                <w:szCs w:val="24"/>
                <w:lang w:val="en-US" w:eastAsia="zh-CN" w:bidi="ar-SA"/>
              </w:rPr>
              <w:t>喷淋塔</w:t>
            </w:r>
            <w:r>
              <w:rPr>
                <w:rFonts w:hint="default" w:ascii="Times New Roman" w:hAnsi="Times New Roman" w:cs="Times New Roman" w:eastAsiaTheme="minorEastAsia"/>
                <w:b w:val="0"/>
                <w:bCs/>
                <w:color w:val="000000"/>
                <w:sz w:val="24"/>
                <w:highlight w:val="none"/>
                <w:u w:val="none"/>
                <w:lang w:val="en-US" w:eastAsia="zh-CN"/>
              </w:rPr>
              <w:t>处理效率约40%（吸收废气量为0.3546t/a）。</w:t>
            </w:r>
            <w:r>
              <w:rPr>
                <w:rFonts w:hint="default" w:ascii="Times New Roman" w:hAnsi="Times New Roman" w:cs="Times New Roman" w:eastAsiaTheme="minorEastAsia"/>
                <w:color w:val="auto"/>
                <w:kern w:val="2"/>
                <w:sz w:val="24"/>
                <w:szCs w:val="24"/>
                <w:lang w:val="en-US" w:eastAsia="zh-CN" w:bidi="ar-SA"/>
              </w:rPr>
              <w:t>喷淋塔</w:t>
            </w:r>
            <w:r>
              <w:rPr>
                <w:rFonts w:hint="default" w:ascii="Times New Roman" w:hAnsi="Times New Roman" w:cs="Times New Roman" w:eastAsiaTheme="minorEastAsia"/>
                <w:b w:val="0"/>
                <w:bCs/>
                <w:color w:val="000000"/>
                <w:sz w:val="24"/>
                <w:highlight w:val="none"/>
                <w:u w:val="none"/>
              </w:rPr>
              <w:t>池内水</w:t>
            </w:r>
            <w:r>
              <w:rPr>
                <w:rFonts w:hint="default" w:ascii="Times New Roman" w:hAnsi="Times New Roman" w:cs="Times New Roman" w:eastAsiaTheme="minorEastAsia"/>
                <w:b w:val="0"/>
                <w:bCs/>
                <w:color w:val="000000"/>
                <w:sz w:val="24"/>
                <w:highlight w:val="none"/>
                <w:u w:val="none"/>
                <w:lang w:val="en-US" w:eastAsia="zh-CN"/>
              </w:rPr>
              <w:t>每半年</w:t>
            </w:r>
            <w:r>
              <w:rPr>
                <w:rFonts w:hint="default" w:ascii="Times New Roman" w:hAnsi="Times New Roman" w:cs="Times New Roman" w:eastAsiaTheme="minorEastAsia"/>
                <w:b w:val="0"/>
                <w:bCs/>
                <w:color w:val="000000"/>
                <w:sz w:val="24"/>
                <w:highlight w:val="none"/>
                <w:u w:val="none"/>
                <w:lang w:eastAsia="zh-CN"/>
              </w:rPr>
              <w:t>更换一次，</w:t>
            </w:r>
            <w:r>
              <w:rPr>
                <w:rFonts w:hint="default" w:ascii="Times New Roman" w:hAnsi="Times New Roman" w:cs="Times New Roman" w:eastAsiaTheme="minorEastAsia"/>
                <w:b w:val="0"/>
                <w:bCs/>
                <w:color w:val="000000"/>
                <w:sz w:val="24"/>
                <w:highlight w:val="none"/>
                <w:u w:val="none"/>
                <w:lang w:val="en-US" w:eastAsia="zh-CN"/>
              </w:rPr>
              <w:t>则</w:t>
            </w:r>
            <w:r>
              <w:rPr>
                <w:rFonts w:hint="default" w:ascii="Times New Roman" w:hAnsi="Times New Roman" w:cs="Times New Roman" w:eastAsiaTheme="minorEastAsia"/>
                <w:b w:val="0"/>
                <w:bCs/>
                <w:color w:val="000000"/>
                <w:sz w:val="24"/>
                <w:highlight w:val="none"/>
                <w:u w:val="none"/>
                <w:lang w:eastAsia="zh-CN"/>
              </w:rPr>
              <w:t>废水更换量为</w:t>
            </w:r>
            <w:r>
              <w:rPr>
                <w:rFonts w:hint="default" w:ascii="Times New Roman" w:hAnsi="Times New Roman" w:cs="Times New Roman" w:eastAsiaTheme="minorEastAsia"/>
                <w:b w:val="0"/>
                <w:bCs/>
                <w:color w:val="000000"/>
                <w:sz w:val="24"/>
                <w:highlight w:val="none"/>
                <w:u w:val="none"/>
                <w:lang w:val="en-US" w:eastAsia="zh-CN"/>
              </w:rPr>
              <w:t>0.2</w:t>
            </w:r>
            <w:r>
              <w:rPr>
                <w:rFonts w:hint="default" w:ascii="Times New Roman" w:hAnsi="Times New Roman" w:cs="Times New Roman" w:eastAsiaTheme="minorEastAsia"/>
                <w:b w:val="0"/>
                <w:bCs/>
                <w:color w:val="000000"/>
                <w:sz w:val="24"/>
                <w:highlight w:val="none"/>
                <w:u w:val="none"/>
              </w:rPr>
              <w:t>m</w:t>
            </w:r>
            <w:r>
              <w:rPr>
                <w:rFonts w:hint="default" w:ascii="Times New Roman" w:hAnsi="Times New Roman" w:cs="Times New Roman" w:eastAsiaTheme="minorEastAsia"/>
                <w:b w:val="0"/>
                <w:bCs/>
                <w:color w:val="000000"/>
                <w:sz w:val="24"/>
                <w:highlight w:val="none"/>
                <w:u w:val="none"/>
                <w:vertAlign w:val="superscript"/>
              </w:rPr>
              <w:t>3</w:t>
            </w:r>
            <w:r>
              <w:rPr>
                <w:rFonts w:hint="default" w:ascii="Times New Roman" w:hAnsi="Times New Roman" w:cs="Times New Roman" w:eastAsiaTheme="minorEastAsia"/>
                <w:b w:val="0"/>
                <w:bCs/>
                <w:color w:val="000000"/>
                <w:sz w:val="24"/>
                <w:highlight w:val="none"/>
                <w:u w:val="none"/>
                <w:lang w:eastAsia="zh-CN"/>
              </w:rPr>
              <w:t>（</w:t>
            </w:r>
            <w:r>
              <w:rPr>
                <w:rFonts w:hint="default" w:ascii="Times New Roman" w:hAnsi="Times New Roman" w:cs="Times New Roman" w:eastAsiaTheme="minorEastAsia"/>
                <w:b w:val="0"/>
                <w:bCs/>
                <w:color w:val="000000"/>
                <w:sz w:val="24"/>
                <w:highlight w:val="none"/>
                <w:u w:val="none"/>
                <w:lang w:val="en-US" w:eastAsia="zh-CN"/>
              </w:rPr>
              <w:t>0.4</w:t>
            </w:r>
            <w:r>
              <w:rPr>
                <w:rFonts w:hint="default" w:ascii="Times New Roman" w:hAnsi="Times New Roman" w:cs="Times New Roman" w:eastAsiaTheme="minorEastAsia"/>
                <w:b w:val="0"/>
                <w:bCs/>
                <w:color w:val="000000"/>
                <w:sz w:val="24"/>
                <w:highlight w:val="none"/>
                <w:u w:val="none"/>
              </w:rPr>
              <w:t>m</w:t>
            </w:r>
            <w:r>
              <w:rPr>
                <w:rFonts w:hint="default" w:ascii="Times New Roman" w:hAnsi="Times New Roman" w:cs="Times New Roman" w:eastAsiaTheme="minorEastAsia"/>
                <w:b w:val="0"/>
                <w:bCs/>
                <w:color w:val="000000"/>
                <w:sz w:val="24"/>
                <w:highlight w:val="none"/>
                <w:u w:val="none"/>
                <w:vertAlign w:val="superscript"/>
              </w:rPr>
              <w:t>3</w:t>
            </w:r>
            <w:r>
              <w:rPr>
                <w:rFonts w:hint="default" w:ascii="Times New Roman" w:hAnsi="Times New Roman" w:cs="Times New Roman" w:eastAsiaTheme="minorEastAsia"/>
                <w:b w:val="0"/>
                <w:bCs/>
                <w:color w:val="000000"/>
                <w:sz w:val="24"/>
                <w:highlight w:val="none"/>
                <w:u w:val="none"/>
                <w:vertAlign w:val="baseline"/>
                <w:lang w:val="en-US" w:eastAsia="zh-CN"/>
              </w:rPr>
              <w:t>/a）</w:t>
            </w:r>
            <w:r>
              <w:rPr>
                <w:rFonts w:hint="default" w:ascii="Times New Roman" w:hAnsi="Times New Roman" w:cs="Times New Roman" w:eastAsiaTheme="minorEastAsia"/>
                <w:b w:val="0"/>
                <w:bCs/>
                <w:color w:val="000000"/>
                <w:sz w:val="24"/>
                <w:highlight w:val="none"/>
                <w:u w:val="none"/>
                <w:vertAlign w:val="baseline"/>
                <w:lang w:eastAsia="zh-CN"/>
              </w:rPr>
              <w:t>，</w:t>
            </w:r>
            <w:r>
              <w:rPr>
                <w:rFonts w:hint="default" w:ascii="Times New Roman" w:hAnsi="Times New Roman" w:cs="Times New Roman" w:eastAsiaTheme="minorEastAsia"/>
                <w:b w:val="0"/>
                <w:bCs/>
                <w:color w:val="000000"/>
                <w:sz w:val="24"/>
                <w:highlight w:val="none"/>
                <w:u w:val="none"/>
                <w:vertAlign w:val="baseline"/>
                <w:lang w:val="en-US" w:eastAsia="zh-CN"/>
              </w:rPr>
              <w:t>环氧乙烷吸收液产生量为废水更换量与“水吸收”吸收废气量之和：0.7546t/a</w:t>
            </w:r>
            <w:r>
              <w:rPr>
                <w:rFonts w:hint="default" w:ascii="Times New Roman" w:hAnsi="Times New Roman" w:cs="Times New Roman" w:eastAsiaTheme="minorEastAsia"/>
                <w:b w:val="0"/>
                <w:bCs/>
                <w:color w:val="000000"/>
                <w:sz w:val="24"/>
                <w:highlight w:val="none"/>
                <w:u w:val="none"/>
              </w:rPr>
              <w:t>。</w:t>
            </w:r>
            <w:r>
              <w:rPr>
                <w:rFonts w:hint="default" w:ascii="Times New Roman" w:hAnsi="Times New Roman" w:cs="Times New Roman" w:eastAsiaTheme="minorEastAsia"/>
                <w:b w:val="0"/>
                <w:bCs/>
                <w:color w:val="000000"/>
                <w:sz w:val="24"/>
                <w:highlight w:val="none"/>
                <w:u w:val="none"/>
                <w:lang w:val="en-US" w:eastAsia="zh-CN"/>
              </w:rPr>
              <w:t>环氧乙烷吸收液暂存于危废间，定期交由有资质单位处置</w:t>
            </w:r>
            <w:r>
              <w:rPr>
                <w:rFonts w:hint="default" w:ascii="Times New Roman" w:hAnsi="Times New Roman" w:cs="Times New Roman" w:eastAsiaTheme="minorEastAsia"/>
                <w:b w:val="0"/>
                <w:bCs/>
                <w:color w:val="000000"/>
                <w:kern w:val="0"/>
                <w:sz w:val="24"/>
                <w:highlight w:val="none"/>
                <w:u w:val="none"/>
              </w:rPr>
              <w:t>。</w:t>
            </w:r>
          </w:p>
          <w:p w14:paraId="6B6ABBD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z w:val="24"/>
                <w:szCs w:val="24"/>
                <w:lang w:val="en-US" w:eastAsia="zh-CN"/>
              </w:rPr>
              <w:t>生活用水：</w:t>
            </w:r>
            <w:r>
              <w:rPr>
                <w:rFonts w:hint="default" w:ascii="Times New Roman" w:hAnsi="Times New Roman" w:cs="Times New Roman" w:eastAsiaTheme="minorEastAsia"/>
                <w:b w:val="0"/>
                <w:bCs w:val="0"/>
                <w:color w:val="000000"/>
                <w:sz w:val="24"/>
                <w:szCs w:val="24"/>
                <w:highlight w:val="none"/>
                <w:u w:val="none"/>
                <w:lang w:val="en-US" w:eastAsia="zh-CN"/>
              </w:rPr>
              <w:t>本项目劳动定员50人，均不在</w:t>
            </w:r>
            <w:r>
              <w:rPr>
                <w:rFonts w:hint="default" w:ascii="Times New Roman" w:hAnsi="Times New Roman" w:cs="Times New Roman" w:eastAsiaTheme="minorEastAsia"/>
                <w:b w:val="0"/>
                <w:bCs w:val="0"/>
                <w:color w:val="000000"/>
                <w:sz w:val="24"/>
                <w:szCs w:val="24"/>
                <w:highlight w:val="none"/>
                <w:u w:val="none"/>
              </w:rPr>
              <w:t>厂</w:t>
            </w:r>
            <w:r>
              <w:rPr>
                <w:rFonts w:hint="default" w:ascii="Times New Roman" w:hAnsi="Times New Roman" w:cs="Times New Roman" w:eastAsiaTheme="minorEastAsia"/>
                <w:b w:val="0"/>
                <w:bCs w:val="0"/>
                <w:color w:val="000000"/>
                <w:sz w:val="24"/>
                <w:szCs w:val="24"/>
                <w:highlight w:val="none"/>
                <w:u w:val="none"/>
                <w:lang w:val="en-US" w:eastAsia="zh-CN"/>
              </w:rPr>
              <w:t>区</w:t>
            </w:r>
            <w:r>
              <w:rPr>
                <w:rFonts w:hint="default" w:ascii="Times New Roman" w:hAnsi="Times New Roman" w:cs="Times New Roman" w:eastAsiaTheme="minorEastAsia"/>
                <w:b w:val="0"/>
                <w:bCs w:val="0"/>
                <w:color w:val="000000"/>
                <w:sz w:val="24"/>
                <w:szCs w:val="24"/>
                <w:highlight w:val="none"/>
                <w:u w:val="none"/>
              </w:rPr>
              <w:t>食宿，年工作时间为</w:t>
            </w:r>
            <w:r>
              <w:rPr>
                <w:rFonts w:hint="default" w:ascii="Times New Roman" w:hAnsi="Times New Roman" w:cs="Times New Roman" w:eastAsiaTheme="minorEastAsia"/>
                <w:b w:val="0"/>
                <w:bCs w:val="0"/>
                <w:color w:val="000000"/>
                <w:sz w:val="24"/>
                <w:szCs w:val="24"/>
                <w:highlight w:val="none"/>
                <w:u w:val="none"/>
                <w:lang w:val="en-US" w:eastAsia="zh-CN"/>
              </w:rPr>
              <w:t>200</w:t>
            </w:r>
            <w:r>
              <w:rPr>
                <w:rFonts w:hint="default" w:ascii="Times New Roman" w:hAnsi="Times New Roman" w:cs="Times New Roman" w:eastAsiaTheme="minorEastAsia"/>
                <w:b w:val="0"/>
                <w:bCs w:val="0"/>
                <w:color w:val="000000"/>
                <w:sz w:val="24"/>
                <w:szCs w:val="24"/>
                <w:highlight w:val="none"/>
                <w:u w:val="none"/>
              </w:rPr>
              <w:t>天</w:t>
            </w: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b w:val="0"/>
                <w:bCs w:val="0"/>
                <w:sz w:val="24"/>
                <w:szCs w:val="24"/>
                <w:highlight w:val="none"/>
                <w:u w:val="none"/>
              </w:rPr>
              <w:t>根据《河南省地方标准用水定额》（</w:t>
            </w:r>
            <w:r>
              <w:rPr>
                <w:rFonts w:hint="default" w:ascii="Times New Roman" w:hAnsi="Times New Roman" w:cs="Times New Roman" w:eastAsiaTheme="minorEastAsia"/>
                <w:b w:val="0"/>
                <w:bCs w:val="0"/>
                <w:color w:val="auto"/>
                <w:sz w:val="24"/>
                <w:szCs w:val="24"/>
                <w:highlight w:val="none"/>
                <w:u w:val="none"/>
              </w:rPr>
              <w:t>DB41/T385-20</w:t>
            </w:r>
            <w:r>
              <w:rPr>
                <w:rFonts w:hint="default" w:ascii="Times New Roman" w:hAnsi="Times New Roman" w:cs="Times New Roman" w:eastAsiaTheme="minorEastAsia"/>
                <w:b w:val="0"/>
                <w:bCs w:val="0"/>
                <w:color w:val="auto"/>
                <w:sz w:val="24"/>
                <w:szCs w:val="24"/>
                <w:highlight w:val="none"/>
                <w:u w:val="none"/>
                <w:lang w:val="en-US" w:eastAsia="zh-CN"/>
              </w:rPr>
              <w:t>20</w:t>
            </w:r>
            <w:r>
              <w:rPr>
                <w:rFonts w:hint="default" w:ascii="Times New Roman" w:hAnsi="Times New Roman" w:cs="Times New Roman" w:eastAsiaTheme="minorEastAsia"/>
                <w:b w:val="0"/>
                <w:bCs w:val="0"/>
                <w:sz w:val="24"/>
                <w:szCs w:val="24"/>
                <w:highlight w:val="none"/>
                <w:u w:val="none"/>
              </w:rPr>
              <w:t>）办公用水为</w:t>
            </w:r>
            <w:r>
              <w:rPr>
                <w:rFonts w:hint="default" w:ascii="Times New Roman" w:hAnsi="Times New Roman" w:cs="Times New Roman" w:eastAsiaTheme="minorEastAsia"/>
                <w:b w:val="0"/>
                <w:bCs w:val="0"/>
                <w:spacing w:val="4"/>
                <w:sz w:val="24"/>
                <w:szCs w:val="24"/>
                <w:highlight w:val="none"/>
                <w:u w:val="none"/>
                <w:lang w:val="en-US" w:eastAsia="zh-CN"/>
              </w:rPr>
              <w:t>4</w:t>
            </w:r>
            <w:r>
              <w:rPr>
                <w:rFonts w:hint="default" w:ascii="Times New Roman" w:hAnsi="Times New Roman" w:cs="Times New Roman" w:eastAsiaTheme="minorEastAsia"/>
                <w:b w:val="0"/>
                <w:bCs w:val="0"/>
                <w:spacing w:val="4"/>
                <w:sz w:val="24"/>
                <w:szCs w:val="24"/>
                <w:highlight w:val="none"/>
                <w:u w:val="none"/>
              </w:rPr>
              <w:t>0L/人·d</w:t>
            </w:r>
            <w:r>
              <w:rPr>
                <w:rFonts w:hint="default" w:ascii="Times New Roman" w:hAnsi="Times New Roman" w:cs="Times New Roman" w:eastAsiaTheme="minorEastAsia"/>
                <w:b w:val="0"/>
                <w:bCs w:val="0"/>
                <w:color w:val="000000"/>
                <w:sz w:val="24"/>
                <w:szCs w:val="24"/>
                <w:highlight w:val="none"/>
                <w:u w:val="none"/>
              </w:rPr>
              <w:t>，则营运期职工生活用水量为</w:t>
            </w:r>
            <w:r>
              <w:rPr>
                <w:rFonts w:hint="default" w:ascii="Times New Roman" w:hAnsi="Times New Roman" w:cs="Times New Roman" w:eastAsiaTheme="minorEastAsia"/>
                <w:b w:val="0"/>
                <w:bCs w:val="0"/>
                <w:color w:val="000000"/>
                <w:sz w:val="24"/>
                <w:szCs w:val="24"/>
                <w:highlight w:val="none"/>
                <w:u w:val="none"/>
                <w:lang w:val="en-US" w:eastAsia="zh-CN"/>
              </w:rPr>
              <w:t>400</w:t>
            </w:r>
            <w:r>
              <w:rPr>
                <w:rFonts w:hint="default" w:ascii="Times New Roman" w:hAnsi="Times New Roman" w:cs="Times New Roman" w:eastAsiaTheme="minorEastAsia"/>
                <w:b w:val="0"/>
                <w:bCs w:val="0"/>
                <w:color w:val="000000"/>
                <w:sz w:val="24"/>
                <w:szCs w:val="24"/>
                <w:highlight w:val="none"/>
                <w:u w:val="none"/>
              </w:rPr>
              <w:t>m</w:t>
            </w:r>
            <w:r>
              <w:rPr>
                <w:rFonts w:hint="default" w:ascii="Times New Roman" w:hAnsi="Times New Roman" w:cs="Times New Roman" w:eastAsiaTheme="minorEastAsia"/>
                <w:b w:val="0"/>
                <w:bCs w:val="0"/>
                <w:color w:val="000000"/>
                <w:sz w:val="24"/>
                <w:szCs w:val="24"/>
                <w:highlight w:val="none"/>
                <w:u w:val="none"/>
                <w:vertAlign w:val="superscript"/>
              </w:rPr>
              <w:t>3</w:t>
            </w:r>
            <w:r>
              <w:rPr>
                <w:rFonts w:hint="default" w:ascii="Times New Roman" w:hAnsi="Times New Roman" w:cs="Times New Roman" w:eastAsiaTheme="minorEastAsia"/>
                <w:b w:val="0"/>
                <w:bCs w:val="0"/>
                <w:color w:val="000000"/>
                <w:sz w:val="24"/>
                <w:szCs w:val="24"/>
                <w:highlight w:val="none"/>
                <w:u w:val="none"/>
              </w:rPr>
              <w:t>/a</w:t>
            </w:r>
            <w:r>
              <w:rPr>
                <w:rFonts w:hint="default" w:ascii="Times New Roman" w:hAnsi="Times New Roman" w:cs="Times New Roman" w:eastAsiaTheme="minorEastAsia"/>
                <w:b w:val="0"/>
                <w:bCs w:val="0"/>
                <w:color w:val="000000"/>
                <w:sz w:val="24"/>
                <w:szCs w:val="24"/>
                <w:highlight w:val="none"/>
                <w:u w:val="none"/>
                <w:lang w:eastAsia="zh-CN"/>
              </w:rPr>
              <w:t>（</w:t>
            </w:r>
            <w:r>
              <w:rPr>
                <w:rFonts w:hint="default" w:ascii="Times New Roman" w:hAnsi="Times New Roman" w:cs="Times New Roman" w:eastAsiaTheme="minorEastAsia"/>
                <w:b w:val="0"/>
                <w:bCs w:val="0"/>
                <w:color w:val="000000"/>
                <w:sz w:val="24"/>
                <w:szCs w:val="24"/>
                <w:highlight w:val="none"/>
                <w:u w:val="none"/>
                <w:lang w:val="en-US" w:eastAsia="zh-CN"/>
              </w:rPr>
              <w:t>2</w:t>
            </w:r>
            <w:r>
              <w:rPr>
                <w:rFonts w:hint="default" w:ascii="Times New Roman" w:hAnsi="Times New Roman" w:cs="Times New Roman" w:eastAsiaTheme="minorEastAsia"/>
                <w:b w:val="0"/>
                <w:bCs w:val="0"/>
                <w:color w:val="000000"/>
                <w:sz w:val="24"/>
                <w:szCs w:val="24"/>
                <w:highlight w:val="none"/>
                <w:u w:val="none"/>
              </w:rPr>
              <w:t>m</w:t>
            </w:r>
            <w:r>
              <w:rPr>
                <w:rFonts w:hint="default" w:ascii="Times New Roman" w:hAnsi="Times New Roman" w:cs="Times New Roman" w:eastAsiaTheme="minorEastAsia"/>
                <w:b w:val="0"/>
                <w:bCs w:val="0"/>
                <w:color w:val="000000"/>
                <w:sz w:val="24"/>
                <w:szCs w:val="24"/>
                <w:highlight w:val="none"/>
                <w:u w:val="none"/>
                <w:vertAlign w:val="superscript"/>
              </w:rPr>
              <w:t>3</w:t>
            </w:r>
            <w:r>
              <w:rPr>
                <w:rFonts w:hint="default" w:ascii="Times New Roman" w:hAnsi="Times New Roman" w:cs="Times New Roman" w:eastAsiaTheme="minorEastAsia"/>
                <w:b w:val="0"/>
                <w:bCs w:val="0"/>
                <w:color w:val="000000"/>
                <w:sz w:val="24"/>
                <w:szCs w:val="24"/>
                <w:highlight w:val="none"/>
                <w:u w:val="none"/>
              </w:rPr>
              <w:t>/d</w:t>
            </w:r>
            <w:r>
              <w:rPr>
                <w:rFonts w:hint="default" w:ascii="Times New Roman" w:hAnsi="Times New Roman" w:cs="Times New Roman" w:eastAsiaTheme="minorEastAsia"/>
                <w:b w:val="0"/>
                <w:bCs w:val="0"/>
                <w:color w:val="000000"/>
                <w:sz w:val="24"/>
                <w:szCs w:val="24"/>
                <w:highlight w:val="none"/>
                <w:u w:val="none"/>
                <w:lang w:eastAsia="zh-CN"/>
              </w:rPr>
              <w:t>）。</w:t>
            </w:r>
            <w:r>
              <w:rPr>
                <w:rFonts w:hint="default" w:ascii="Times New Roman" w:hAnsi="Times New Roman" w:cs="Times New Roman" w:eastAsiaTheme="minorEastAsia"/>
                <w:sz w:val="24"/>
                <w:szCs w:val="24"/>
                <w:highlight w:val="none"/>
              </w:rPr>
              <w:t>生活废水</w:t>
            </w:r>
            <w:r>
              <w:rPr>
                <w:rFonts w:hint="default" w:ascii="Times New Roman" w:hAnsi="Times New Roman" w:cs="Times New Roman" w:eastAsiaTheme="minorEastAsia"/>
                <w:bCs/>
                <w:kern w:val="0"/>
                <w:sz w:val="24"/>
                <w:szCs w:val="24"/>
                <w:highlight w:val="none"/>
              </w:rPr>
              <w:t>产污系数取80%，即生活污水产生量</w:t>
            </w:r>
            <w:r>
              <w:rPr>
                <w:rFonts w:hint="default" w:ascii="Times New Roman" w:hAnsi="Times New Roman" w:cs="Times New Roman" w:eastAsiaTheme="minorEastAsia"/>
                <w:bCs/>
                <w:kern w:val="0"/>
                <w:sz w:val="24"/>
                <w:szCs w:val="24"/>
                <w:highlight w:val="none"/>
                <w:lang w:val="en-US" w:eastAsia="zh-CN"/>
              </w:rPr>
              <w:t>为320</w:t>
            </w:r>
            <w:r>
              <w:rPr>
                <w:rFonts w:hint="default" w:ascii="Times New Roman" w:hAnsi="Times New Roman" w:cs="Times New Roman" w:eastAsiaTheme="minorEastAsia"/>
                <w:bCs/>
                <w:kern w:val="0"/>
                <w:sz w:val="24"/>
                <w:szCs w:val="24"/>
                <w:highlight w:val="none"/>
              </w:rPr>
              <w:t>m</w:t>
            </w:r>
            <w:r>
              <w:rPr>
                <w:rFonts w:hint="default" w:ascii="Times New Roman" w:hAnsi="Times New Roman" w:cs="Times New Roman" w:eastAsiaTheme="minorEastAsia"/>
                <w:bCs/>
                <w:kern w:val="0"/>
                <w:sz w:val="24"/>
                <w:szCs w:val="24"/>
                <w:highlight w:val="none"/>
                <w:vertAlign w:val="superscript"/>
              </w:rPr>
              <w:t>3</w:t>
            </w:r>
            <w:r>
              <w:rPr>
                <w:rFonts w:hint="default" w:ascii="Times New Roman" w:hAnsi="Times New Roman" w:cs="Times New Roman" w:eastAsiaTheme="minorEastAsia"/>
                <w:bCs/>
                <w:kern w:val="0"/>
                <w:sz w:val="24"/>
                <w:szCs w:val="24"/>
                <w:highlight w:val="none"/>
              </w:rPr>
              <w:t>/a（</w:t>
            </w:r>
            <w:r>
              <w:rPr>
                <w:rFonts w:hint="default" w:ascii="Times New Roman" w:hAnsi="Times New Roman" w:cs="Times New Roman" w:eastAsiaTheme="minorEastAsia"/>
                <w:bCs/>
                <w:kern w:val="0"/>
                <w:sz w:val="24"/>
                <w:szCs w:val="24"/>
                <w:highlight w:val="none"/>
                <w:lang w:val="en-US" w:eastAsia="zh-CN"/>
              </w:rPr>
              <w:t>1.6</w:t>
            </w:r>
            <w:r>
              <w:rPr>
                <w:rFonts w:hint="default" w:ascii="Times New Roman" w:hAnsi="Times New Roman" w:cs="Times New Roman" w:eastAsiaTheme="minorEastAsia"/>
                <w:bCs/>
                <w:kern w:val="0"/>
                <w:sz w:val="24"/>
                <w:szCs w:val="24"/>
                <w:highlight w:val="none"/>
              </w:rPr>
              <w:t>m</w:t>
            </w:r>
            <w:r>
              <w:rPr>
                <w:rFonts w:hint="default" w:ascii="Times New Roman" w:hAnsi="Times New Roman" w:cs="Times New Roman" w:eastAsiaTheme="minorEastAsia"/>
                <w:bCs/>
                <w:kern w:val="0"/>
                <w:sz w:val="24"/>
                <w:szCs w:val="24"/>
                <w:highlight w:val="none"/>
                <w:vertAlign w:val="superscript"/>
              </w:rPr>
              <w:t>3</w:t>
            </w:r>
            <w:r>
              <w:rPr>
                <w:rFonts w:hint="default" w:ascii="Times New Roman" w:hAnsi="Times New Roman" w:cs="Times New Roman" w:eastAsiaTheme="minorEastAsia"/>
                <w:bCs/>
                <w:kern w:val="0"/>
                <w:sz w:val="24"/>
                <w:szCs w:val="24"/>
                <w:highlight w:val="none"/>
              </w:rPr>
              <w:t>/d）</w:t>
            </w:r>
            <w:r>
              <w:rPr>
                <w:rFonts w:hint="default" w:ascii="Times New Roman" w:hAnsi="Times New Roman" w:cs="Times New Roman" w:eastAsiaTheme="minorEastAsia"/>
                <w:sz w:val="24"/>
                <w:szCs w:val="24"/>
                <w:highlight w:val="none"/>
                <w:lang w:eastAsia="zh-CN"/>
              </w:rPr>
              <w:t>，</w:t>
            </w:r>
            <w:r>
              <w:rPr>
                <w:rFonts w:hint="default" w:ascii="Times New Roman" w:hAnsi="Times New Roman" w:cs="Times New Roman" w:eastAsiaTheme="minorEastAsia"/>
                <w:sz w:val="24"/>
                <w:szCs w:val="24"/>
                <w:highlight w:val="none"/>
                <w:lang w:val="en-US" w:eastAsia="zh-CN"/>
              </w:rPr>
              <w:t>经</w:t>
            </w:r>
            <w:r>
              <w:rPr>
                <w:rFonts w:hint="default" w:ascii="Times New Roman" w:hAnsi="Times New Roman" w:cs="Times New Roman" w:eastAsiaTheme="minorEastAsia"/>
                <w:sz w:val="24"/>
                <w:szCs w:val="24"/>
                <w:highlight w:val="none"/>
              </w:rPr>
              <w:t>化粪池处理后</w:t>
            </w:r>
            <w:r>
              <w:rPr>
                <w:rFonts w:hint="default" w:ascii="Times New Roman" w:hAnsi="Times New Roman" w:cs="Times New Roman" w:eastAsiaTheme="minorEastAsia"/>
                <w:bCs/>
                <w:color w:val="auto"/>
                <w:sz w:val="24"/>
                <w:szCs w:val="24"/>
                <w:highlight w:val="none"/>
                <w:lang w:val="en-US" w:eastAsia="zh-CN"/>
              </w:rPr>
              <w:t>定期清掏用于资源化利用，不外排</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287BAF19">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r>
              <w:rPr>
                <w:rFonts w:hint="default" w:ascii="Times New Roman" w:hAnsi="Times New Roman" w:eastAsia="宋体" w:cs="Times New Roman"/>
                <w:b w:val="0"/>
                <w:bCs w:val="0"/>
                <w:sz w:val="24"/>
                <w:u w:val="none"/>
                <w:lang w:eastAsia="zh-CN"/>
              </w:rPr>
              <w:t>本项目水平衡图见图</w:t>
            </w:r>
            <w:r>
              <w:rPr>
                <w:rFonts w:hint="default" w:ascii="Times New Roman" w:hAnsi="Times New Roman" w:eastAsia="宋体" w:cs="Times New Roman"/>
                <w:b w:val="0"/>
                <w:bCs w:val="0"/>
                <w:sz w:val="24"/>
                <w:u w:val="none"/>
                <w:lang w:val="en-US" w:eastAsia="zh-CN"/>
              </w:rPr>
              <w:t>1</w:t>
            </w:r>
            <w:r>
              <w:rPr>
                <w:rFonts w:hint="default" w:ascii="Times New Roman" w:hAnsi="Times New Roman" w:eastAsia="宋体" w:cs="Times New Roman"/>
                <w:b w:val="0"/>
                <w:bCs w:val="0"/>
                <w:sz w:val="24"/>
                <w:szCs w:val="24"/>
                <w:u w:val="none"/>
                <w:lang w:eastAsia="zh-CN"/>
              </w:rPr>
              <w:t>。</w:t>
            </w:r>
          </w:p>
          <w:p w14:paraId="1DE3775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p>
          <w:p w14:paraId="5F3FEACE">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p>
          <w:p w14:paraId="1918CC71">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p>
          <w:p w14:paraId="104C0070">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p>
          <w:p w14:paraId="4BA722F7">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sz w:val="24"/>
                <w:szCs w:val="24"/>
                <w:u w:val="none"/>
                <w:lang w:eastAsia="zh-CN"/>
              </w:rPr>
            </w:pPr>
          </w:p>
          <w:p w14:paraId="7FD58FF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val="en-US" w:eastAsia="zh-CN"/>
              </w:rPr>
            </w:pPr>
          </w:p>
          <w:p w14:paraId="5481762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color w:val="000000"/>
                <w:sz w:val="24"/>
                <w:u w:val="none"/>
                <w:lang w:eastAsia="zh-CN"/>
              </w:rPr>
            </w:pPr>
            <w:r>
              <w:rPr>
                <w:highlight w:val="none"/>
              </w:rPr>
              <w:drawing>
                <wp:inline distT="0" distB="0" distL="114300" distR="114300">
                  <wp:extent cx="5196205" cy="2678430"/>
                  <wp:effectExtent l="0" t="0" r="4445" b="762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7"/>
                          <a:srcRect t="5022" b="5942"/>
                          <a:stretch>
                            <a:fillRect/>
                          </a:stretch>
                        </pic:blipFill>
                        <pic:spPr>
                          <a:xfrm>
                            <a:off x="0" y="0"/>
                            <a:ext cx="5196205" cy="2678430"/>
                          </a:xfrm>
                          <a:prstGeom prst="rect">
                            <a:avLst/>
                          </a:prstGeom>
                          <a:noFill/>
                          <a:ln>
                            <a:noFill/>
                          </a:ln>
                        </pic:spPr>
                      </pic:pic>
                    </a:graphicData>
                  </a:graphic>
                </wp:inline>
              </w:drawing>
            </w:r>
          </w:p>
          <w:p w14:paraId="41FF99BF">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sz w:val="24"/>
                <w:highlight w:val="none"/>
                <w:u w:val="none"/>
                <w:lang w:eastAsia="zh-CN"/>
              </w:rPr>
              <w:t>图</w:t>
            </w:r>
            <w:r>
              <w:rPr>
                <w:rFonts w:hint="default" w:ascii="Times New Roman" w:hAnsi="Times New Roman" w:eastAsia="宋体" w:cs="Times New Roman"/>
                <w:b/>
                <w:bCs/>
                <w:color w:val="000000"/>
                <w:sz w:val="24"/>
                <w:highlight w:val="none"/>
                <w:u w:val="none"/>
                <w:lang w:val="en-US" w:eastAsia="zh-CN"/>
              </w:rPr>
              <w:t>1</w:t>
            </w:r>
            <w:r>
              <w:rPr>
                <w:rFonts w:hint="eastAsia" w:ascii="Times New Roman" w:hAnsi="Times New Roman" w:eastAsia="宋体" w:cs="Times New Roman"/>
                <w:b/>
                <w:bCs/>
                <w:color w:val="000000"/>
                <w:sz w:val="24"/>
                <w:highlight w:val="none"/>
                <w:u w:val="none"/>
                <w:lang w:val="en-US" w:eastAsia="zh-CN"/>
              </w:rPr>
              <w:t xml:space="preserve">  </w:t>
            </w:r>
            <w:r>
              <w:rPr>
                <w:rFonts w:hint="default" w:ascii="Times New Roman" w:hAnsi="Times New Roman" w:eastAsia="宋体" w:cs="Times New Roman"/>
                <w:b/>
                <w:bCs/>
                <w:color w:val="000000"/>
                <w:sz w:val="24"/>
                <w:highlight w:val="none"/>
                <w:u w:val="none"/>
                <w:lang w:val="en-US" w:eastAsia="zh-CN"/>
              </w:rPr>
              <w:t xml:space="preserve"> 本项目水平衡图（m</w:t>
            </w:r>
            <w:r>
              <w:rPr>
                <w:rFonts w:hint="default" w:ascii="Times New Roman" w:hAnsi="Times New Roman" w:eastAsia="宋体" w:cs="Times New Roman"/>
                <w:b/>
                <w:bCs/>
                <w:color w:val="000000"/>
                <w:sz w:val="24"/>
                <w:highlight w:val="none"/>
                <w:u w:val="none"/>
                <w:vertAlign w:val="superscript"/>
                <w:lang w:val="en-US" w:eastAsia="zh-CN"/>
              </w:rPr>
              <w:t>3</w:t>
            </w:r>
            <w:r>
              <w:rPr>
                <w:rFonts w:hint="default" w:ascii="Times New Roman" w:hAnsi="Times New Roman" w:eastAsia="宋体" w:cs="Times New Roman"/>
                <w:b/>
                <w:bCs/>
                <w:color w:val="000000"/>
                <w:sz w:val="24"/>
                <w:highlight w:val="none"/>
                <w:u w:val="none"/>
                <w:lang w:val="en-US" w:eastAsia="zh-CN"/>
              </w:rPr>
              <w:t>/a）</w:t>
            </w:r>
          </w:p>
          <w:p w14:paraId="69DC52E5">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732FD5E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bidi="ar-SA"/>
              </w:rPr>
              <w:t>（1）</w:t>
            </w:r>
            <w:r>
              <w:rPr>
                <w:rFonts w:hint="default" w:ascii="Times New Roman" w:hAnsi="Times New Roman" w:eastAsia="宋体" w:cs="Times New Roman"/>
                <w:sz w:val="24"/>
              </w:rPr>
              <w:t>无纺布、纱布类制品</w:t>
            </w:r>
          </w:p>
          <w:p w14:paraId="3CCB26E6">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sz w:val="24"/>
                <w:highlight w:val="none"/>
              </w:rPr>
              <w:t>本项目无纺布、</w:t>
            </w:r>
            <w:r>
              <w:rPr>
                <w:rFonts w:hint="default" w:ascii="Times New Roman" w:hAnsi="Times New Roman" w:eastAsia="宋体" w:cs="Times New Roman"/>
                <w:sz w:val="24"/>
                <w:szCs w:val="24"/>
                <w:highlight w:val="none"/>
              </w:rPr>
              <w:t>纱布类</w:t>
            </w:r>
            <w:r>
              <w:rPr>
                <w:rFonts w:hint="eastAsia" w:ascii="Times New Roman" w:hAnsi="Times New Roman" w:cs="Times New Roman"/>
                <w:sz w:val="24"/>
                <w:highlight w:val="none"/>
                <w:lang w:val="en-US" w:eastAsia="zh-CN"/>
              </w:rPr>
              <w:t>产</w:t>
            </w:r>
            <w:r>
              <w:rPr>
                <w:rFonts w:hint="default" w:ascii="Times New Roman" w:hAnsi="Times New Roman" w:eastAsia="宋体" w:cs="Times New Roman"/>
                <w:sz w:val="24"/>
                <w:szCs w:val="24"/>
                <w:highlight w:val="none"/>
              </w:rPr>
              <w:t>品主要为</w:t>
            </w:r>
            <w:r>
              <w:rPr>
                <w:rFonts w:hint="default" w:ascii="Times New Roman" w:hAnsi="Times New Roman" w:eastAsia="宋体" w:cs="Times New Roman"/>
                <w:sz w:val="24"/>
                <w:szCs w:val="24"/>
                <w:highlight w:val="none"/>
                <w:vertAlign w:val="baseline"/>
                <w:lang w:val="en-US" w:eastAsia="zh-CN"/>
              </w:rPr>
              <w:t>纱布绷带</w:t>
            </w:r>
            <w:r>
              <w:rPr>
                <w:rFonts w:hint="eastAsia" w:ascii="Times New Roman" w:hAnsi="Times New Roman" w:eastAsia="宋体" w:cs="Times New Roman"/>
                <w:sz w:val="24"/>
                <w:szCs w:val="24"/>
                <w:highlight w:val="none"/>
                <w:vertAlign w:val="baseline"/>
                <w:lang w:val="en-US" w:eastAsia="zh-CN"/>
              </w:rPr>
              <w:t>、医用转移垫、</w:t>
            </w:r>
            <w:r>
              <w:rPr>
                <w:rFonts w:hint="default" w:ascii="Times New Roman" w:hAnsi="Times New Roman" w:eastAsia="宋体" w:cs="Times New Roman"/>
                <w:sz w:val="24"/>
                <w:szCs w:val="24"/>
                <w:highlight w:val="none"/>
                <w:vertAlign w:val="baseline"/>
                <w:lang w:val="en-US" w:eastAsia="zh-CN"/>
              </w:rPr>
              <w:t>医用帽</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sz w:val="24"/>
                <w:szCs w:val="24"/>
                <w:highlight w:val="none"/>
                <w:vertAlign w:val="baseline"/>
                <w:lang w:val="en-US" w:eastAsia="zh-CN"/>
              </w:rPr>
              <w:t>隔离衣</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sz w:val="24"/>
                <w:szCs w:val="24"/>
                <w:highlight w:val="none"/>
                <w:vertAlign w:val="baseline"/>
                <w:lang w:val="en-US" w:eastAsia="zh-CN"/>
              </w:rPr>
              <w:t>隔离鞋套</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sz w:val="24"/>
                <w:szCs w:val="24"/>
                <w:highlight w:val="none"/>
                <w:vertAlign w:val="baseline"/>
                <w:lang w:val="en-US" w:eastAsia="zh-CN"/>
              </w:rPr>
              <w:t>手术衣</w:t>
            </w:r>
            <w:r>
              <w:rPr>
                <w:rFonts w:hint="eastAsia" w:ascii="Times New Roman" w:hAnsi="Times New Roman" w:eastAsia="宋体" w:cs="Times New Roman"/>
                <w:sz w:val="24"/>
                <w:szCs w:val="24"/>
                <w:highlight w:val="none"/>
                <w:vertAlign w:val="baseline"/>
                <w:lang w:val="en-US" w:eastAsia="zh-CN"/>
              </w:rPr>
              <w:t>、防护服、洞巾、输液贴</w:t>
            </w:r>
            <w:r>
              <w:rPr>
                <w:rFonts w:hint="default" w:ascii="Times New Roman" w:hAnsi="Times New Roman" w:eastAsia="宋体" w:cs="Times New Roman"/>
                <w:sz w:val="24"/>
                <w:szCs w:val="24"/>
                <w:highlight w:val="none"/>
              </w:rPr>
              <w:t>等</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脱脂棉类产品主要为医用棉球、棉签等</w:t>
            </w:r>
            <w:r>
              <w:rPr>
                <w:rFonts w:hint="default" w:ascii="Times New Roman" w:hAnsi="Times New Roman" w:eastAsia="宋体" w:cs="Times New Roman"/>
                <w:sz w:val="24"/>
                <w:szCs w:val="24"/>
                <w:highlight w:val="none"/>
              </w:rPr>
              <w:t>。其中</w:t>
            </w:r>
            <w:r>
              <w:rPr>
                <w:rFonts w:hint="default" w:ascii="Times New Roman" w:hAnsi="Times New Roman" w:eastAsia="宋体" w:cs="Times New Roman"/>
                <w:b w:val="0"/>
                <w:bCs w:val="0"/>
                <w:sz w:val="24"/>
                <w:szCs w:val="24"/>
                <w:highlight w:val="none"/>
                <w:vertAlign w:val="baseline"/>
                <w:lang w:val="en-US" w:eastAsia="zh-CN"/>
              </w:rPr>
              <w:t>纱布绷带</w:t>
            </w:r>
            <w:r>
              <w:rPr>
                <w:rFonts w:hint="eastAsia" w:ascii="Times New Roman" w:hAnsi="Times New Roman" w:eastAsia="宋体" w:cs="Times New Roman"/>
                <w:b w:val="0"/>
                <w:bCs w:val="0"/>
                <w:sz w:val="24"/>
                <w:szCs w:val="24"/>
                <w:highlight w:val="none"/>
                <w:vertAlign w:val="baseline"/>
                <w:lang w:val="en-US" w:eastAsia="zh-CN"/>
              </w:rPr>
              <w:t>、</w:t>
            </w:r>
            <w:r>
              <w:rPr>
                <w:rFonts w:hint="eastAsia" w:ascii="Times New Roman" w:hAnsi="Times New Roman" w:eastAsia="宋体" w:cs="Times New Roman"/>
                <w:sz w:val="24"/>
                <w:szCs w:val="24"/>
                <w:highlight w:val="none"/>
                <w:vertAlign w:val="baseline"/>
                <w:lang w:val="en-US" w:eastAsia="zh-CN"/>
              </w:rPr>
              <w:t>医用转移垫、</w:t>
            </w:r>
            <w:r>
              <w:rPr>
                <w:rFonts w:hint="default" w:ascii="Times New Roman" w:hAnsi="Times New Roman" w:eastAsia="宋体" w:cs="Times New Roman"/>
                <w:b w:val="0"/>
                <w:bCs w:val="0"/>
                <w:sz w:val="24"/>
                <w:szCs w:val="24"/>
                <w:highlight w:val="none"/>
                <w:vertAlign w:val="baseline"/>
                <w:lang w:val="en-US" w:eastAsia="zh-CN"/>
              </w:rPr>
              <w:t>医用帽</w:t>
            </w:r>
            <w:r>
              <w:rPr>
                <w:rFonts w:hint="eastAsia" w:ascii="Times New Roman" w:hAnsi="Times New Roman" w:eastAsia="宋体" w:cs="Times New Roman"/>
                <w:b w:val="0"/>
                <w:bCs w:val="0"/>
                <w:sz w:val="24"/>
                <w:szCs w:val="24"/>
                <w:highlight w:val="none"/>
                <w:vertAlign w:val="baseline"/>
                <w:lang w:val="en-US" w:eastAsia="zh-CN"/>
              </w:rPr>
              <w:t>、输液贴、</w:t>
            </w:r>
            <w:r>
              <w:rPr>
                <w:rFonts w:hint="eastAsia" w:ascii="Times New Roman" w:hAnsi="Times New Roman" w:eastAsia="宋体" w:cs="Times New Roman"/>
                <w:sz w:val="24"/>
                <w:szCs w:val="24"/>
                <w:highlight w:val="none"/>
                <w:lang w:val="en-US" w:eastAsia="zh-CN"/>
              </w:rPr>
              <w:t>医用棉球、棉签</w:t>
            </w:r>
            <w:r>
              <w:rPr>
                <w:rFonts w:hint="default" w:ascii="Times New Roman" w:hAnsi="Times New Roman" w:eastAsia="宋体" w:cs="Times New Roman"/>
                <w:b w:val="0"/>
                <w:bCs w:val="0"/>
                <w:sz w:val="24"/>
                <w:highlight w:val="none"/>
              </w:rPr>
              <w:t>等</w:t>
            </w:r>
            <w:r>
              <w:rPr>
                <w:rFonts w:hint="default" w:ascii="Times New Roman" w:hAnsi="Times New Roman" w:eastAsia="宋体" w:cs="Times New Roman"/>
                <w:sz w:val="24"/>
                <w:highlight w:val="none"/>
              </w:rPr>
              <w:t>工艺基本相同，工艺流程图见图</w:t>
            </w:r>
            <w:r>
              <w:rPr>
                <w:rFonts w:hint="eastAsia"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w:t>
            </w:r>
            <w:r>
              <w:rPr>
                <w:rFonts w:hint="default" w:ascii="Times New Roman" w:hAnsi="Times New Roman" w:eastAsia="宋体" w:cs="Times New Roman"/>
                <w:sz w:val="24"/>
                <w:szCs w:val="24"/>
                <w:highlight w:val="none"/>
                <w:vertAlign w:val="baseline"/>
                <w:lang w:val="en-US" w:eastAsia="zh-CN"/>
              </w:rPr>
              <w:t>隔离衣</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sz w:val="24"/>
                <w:szCs w:val="24"/>
                <w:highlight w:val="none"/>
                <w:vertAlign w:val="baseline"/>
                <w:lang w:val="en-US" w:eastAsia="zh-CN"/>
              </w:rPr>
              <w:t>隔离鞋套</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sz w:val="24"/>
                <w:szCs w:val="24"/>
                <w:highlight w:val="none"/>
                <w:vertAlign w:val="baseline"/>
                <w:lang w:val="en-US" w:eastAsia="zh-CN"/>
              </w:rPr>
              <w:t>手术衣</w:t>
            </w:r>
            <w:r>
              <w:rPr>
                <w:rFonts w:hint="eastAsia" w:ascii="Times New Roman" w:hAnsi="Times New Roman" w:eastAsia="宋体" w:cs="Times New Roman"/>
                <w:sz w:val="24"/>
                <w:szCs w:val="24"/>
                <w:highlight w:val="none"/>
                <w:vertAlign w:val="baseline"/>
                <w:lang w:val="en-US" w:eastAsia="zh-CN"/>
              </w:rPr>
              <w:t>、防护服、洞巾等</w:t>
            </w:r>
            <w:r>
              <w:rPr>
                <w:rFonts w:hint="default" w:ascii="Times New Roman" w:hAnsi="Times New Roman" w:eastAsia="宋体" w:cs="Times New Roman"/>
                <w:sz w:val="24"/>
                <w:highlight w:val="none"/>
              </w:rPr>
              <w:t>工艺基本相同</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具体工艺见图</w:t>
            </w:r>
            <w:r>
              <w:rPr>
                <w:rFonts w:hint="eastAsia" w:ascii="Times New Roman" w:hAnsi="Times New Roman" w:eastAsia="宋体" w:cs="Times New Roman"/>
                <w:sz w:val="24"/>
                <w:highlight w:val="none"/>
                <w:lang w:val="en-US" w:eastAsia="zh-CN"/>
              </w:rPr>
              <w:t>3</w:t>
            </w:r>
            <w:r>
              <w:rPr>
                <w:rFonts w:hint="default" w:ascii="Times New Roman" w:hAnsi="Times New Roman" w:eastAsia="宋体" w:cs="Times New Roman"/>
                <w:kern w:val="0"/>
                <w:sz w:val="24"/>
                <w:szCs w:val="24"/>
                <w:lang w:val="en-US" w:eastAsia="zh-CN"/>
              </w:rPr>
              <w:t>。</w:t>
            </w:r>
          </w:p>
          <w:p w14:paraId="4354BAF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outlineLvl w:val="9"/>
              <w:rPr>
                <w:rFonts w:hint="default" w:ascii="Times New Roman" w:hAnsi="Times New Roman" w:eastAsia="宋体" w:cs="Times New Roman"/>
                <w:b/>
                <w:bCs/>
                <w:sz w:val="24"/>
                <w:szCs w:val="24"/>
                <w:lang w:val="en-US" w:eastAsia="zh-CN"/>
              </w:rPr>
            </w:pPr>
            <w:r>
              <w:rPr>
                <w:highlight w:val="none"/>
              </w:rPr>
              <w:drawing>
                <wp:inline distT="0" distB="0" distL="114300" distR="114300">
                  <wp:extent cx="5475605" cy="1086485"/>
                  <wp:effectExtent l="0" t="0" r="10795" b="18415"/>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8"/>
                          <a:srcRect t="25998" b="15627"/>
                          <a:stretch>
                            <a:fillRect/>
                          </a:stretch>
                        </pic:blipFill>
                        <pic:spPr>
                          <a:xfrm>
                            <a:off x="0" y="0"/>
                            <a:ext cx="5475605" cy="1086485"/>
                          </a:xfrm>
                          <a:prstGeom prst="rect">
                            <a:avLst/>
                          </a:prstGeom>
                          <a:noFill/>
                          <a:ln>
                            <a:noFill/>
                          </a:ln>
                        </pic:spPr>
                      </pic:pic>
                    </a:graphicData>
                  </a:graphic>
                </wp:inline>
              </w:drawing>
            </w:r>
          </w:p>
          <w:p w14:paraId="3777CE79">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outlineLvl w:val="9"/>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6916CCE6">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 xml:space="preserve">2 </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highlight w:val="none"/>
                <w:vertAlign w:val="baseline"/>
                <w:lang w:val="en-US" w:eastAsia="zh-CN"/>
              </w:rPr>
              <w:t>纱布绷带</w:t>
            </w:r>
            <w:r>
              <w:rPr>
                <w:rFonts w:hint="eastAsia" w:ascii="Times New Roman" w:hAnsi="Times New Roman" w:eastAsia="宋体" w:cs="Times New Roman"/>
                <w:b/>
                <w:bCs/>
                <w:sz w:val="24"/>
                <w:szCs w:val="24"/>
                <w:highlight w:val="none"/>
                <w:vertAlign w:val="baseline"/>
                <w:lang w:val="en-US" w:eastAsia="zh-CN"/>
              </w:rPr>
              <w:t>、医用转移垫、医用帽、输液贴</w:t>
            </w:r>
            <w:r>
              <w:rPr>
                <w:rFonts w:hint="default" w:ascii="Times New Roman" w:hAnsi="Times New Roman" w:eastAsia="宋体" w:cs="Times New Roman"/>
                <w:b/>
                <w:bCs/>
                <w:sz w:val="24"/>
              </w:rPr>
              <w:t>等</w:t>
            </w:r>
            <w:r>
              <w:rPr>
                <w:rFonts w:hint="default" w:ascii="Times New Roman" w:hAnsi="Times New Roman" w:eastAsia="宋体" w:cs="Times New Roman"/>
                <w:b/>
                <w:bCs/>
                <w:sz w:val="24"/>
                <w:szCs w:val="24"/>
                <w:lang w:val="en-US" w:eastAsia="zh-CN"/>
              </w:rPr>
              <w:t>生产工艺流程及产污环节图</w:t>
            </w:r>
          </w:p>
          <w:p w14:paraId="21E4F75F">
            <w:pPr>
              <w:keepNext w:val="0"/>
              <w:keepLines w:val="0"/>
              <w:pageBreakBefore w:val="0"/>
              <w:widowControl w:val="0"/>
              <w:kinsoku/>
              <w:wordWrap/>
              <w:overflowPunct/>
              <w:topLinePunct w:val="0"/>
              <w:autoSpaceDE w:val="0"/>
              <w:autoSpaceDN w:val="0"/>
              <w:bidi w:val="0"/>
              <w:adjustRightInd/>
              <w:snapToGrid/>
              <w:spacing w:after="0" w:line="52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eastAsiaTheme="minorEastAsia"/>
                <w:sz w:val="24"/>
                <w:highlight w:val="none"/>
              </w:rPr>
              <w:t>工艺流程简述：将原料</w:t>
            </w:r>
            <w:r>
              <w:rPr>
                <w:rFonts w:hint="default" w:ascii="Times New Roman" w:hAnsi="Times New Roman" w:cs="Times New Roman" w:eastAsiaTheme="minorEastAsia"/>
                <w:bCs/>
                <w:kern w:val="0"/>
                <w:sz w:val="24"/>
                <w:highlight w:val="none"/>
                <w:lang w:val="en-US" w:eastAsia="zh-CN"/>
              </w:rPr>
              <w:t>无纺布、纱布、脱脂棉等</w:t>
            </w:r>
            <w:r>
              <w:rPr>
                <w:rFonts w:hint="default" w:ascii="Times New Roman" w:hAnsi="Times New Roman" w:cs="Times New Roman" w:eastAsiaTheme="minorEastAsia"/>
                <w:sz w:val="24"/>
                <w:highlight w:val="none"/>
              </w:rPr>
              <w:t>直接在帽机</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rPr>
              <w:t>纱布折叠机</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lang w:val="en-US" w:eastAsia="zh-CN"/>
              </w:rPr>
              <w:t>输液贴机、棉球</w:t>
            </w:r>
            <w:r>
              <w:rPr>
                <w:rFonts w:hint="default" w:ascii="Times New Roman" w:hAnsi="Times New Roman" w:cs="Times New Roman" w:eastAsiaTheme="minorEastAsia"/>
                <w:sz w:val="24"/>
                <w:highlight w:val="none"/>
              </w:rPr>
              <w:t>机、</w:t>
            </w:r>
            <w:r>
              <w:rPr>
                <w:rFonts w:hint="default" w:ascii="Times New Roman" w:hAnsi="Times New Roman" w:cs="Times New Roman" w:eastAsiaTheme="minorEastAsia"/>
                <w:sz w:val="24"/>
                <w:highlight w:val="none"/>
                <w:lang w:val="en-US" w:eastAsia="zh-CN"/>
              </w:rPr>
              <w:t>棉签机</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lang w:val="en-US" w:eastAsia="zh-CN"/>
              </w:rPr>
              <w:t>等</w:t>
            </w:r>
            <w:r>
              <w:rPr>
                <w:rFonts w:hint="default" w:ascii="Times New Roman" w:hAnsi="Times New Roman" w:cs="Times New Roman" w:eastAsiaTheme="minorEastAsia"/>
                <w:sz w:val="24"/>
                <w:highlight w:val="none"/>
              </w:rPr>
              <w:t>进行加工，加工后的产品经包装封口、灭菌解析后即为成品（其</w:t>
            </w:r>
            <w:r>
              <w:rPr>
                <w:rFonts w:hint="default" w:ascii="Times New Roman" w:hAnsi="Times New Roman" w:cs="Times New Roman" w:eastAsiaTheme="minorEastAsia"/>
                <w:sz w:val="24"/>
                <w:highlight w:val="none"/>
                <w:lang w:val="en-US" w:eastAsia="zh-CN"/>
              </w:rPr>
              <w:t>中纱布</w:t>
            </w:r>
            <w:r>
              <w:rPr>
                <w:rFonts w:hint="default" w:ascii="Times New Roman" w:hAnsi="Times New Roman" w:cs="Times New Roman" w:eastAsiaTheme="minorEastAsia"/>
                <w:sz w:val="24"/>
                <w:highlight w:val="none"/>
              </w:rPr>
              <w:t>绷带</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lang w:val="en-US" w:eastAsia="zh-CN"/>
              </w:rPr>
              <w:t>医用转移垫</w:t>
            </w:r>
            <w:r>
              <w:rPr>
                <w:rFonts w:hint="default" w:ascii="Times New Roman" w:hAnsi="Times New Roman" w:cs="Times New Roman" w:eastAsiaTheme="minorEastAsia"/>
                <w:sz w:val="24"/>
                <w:highlight w:val="none"/>
              </w:rPr>
              <w:t>为Ⅰ类产品，不用进行灭菌解析工序，包装封口后即为成品）。封口过程是采用封口机通过电加热进行热合封口，加热温度为130℃左右，灭菌过程采用环氧乙烷灭菌器电加热进行灭菌，灭菌时先将需灭菌的产品放入灭菌柜内并封闭灭菌柜，然后灭菌柜内抽真空，环氧乙烷气瓶内的气体经过蒸发器完全气化（温度控制在50℃左右）后进入灭菌柜，对产品进行消毒灭菌；经环氧乙烷消毒后的产品先在灭菌柜内进行强制脱气解析，即将充满灭菌柜的环氧乙烷气体抽真空放入新鲜空气，往复几次，将设备内的环氧乙烷抽出，随后将产品移至解析</w:t>
            </w:r>
            <w:r>
              <w:rPr>
                <w:rFonts w:hint="eastAsia" w:ascii="Times New Roman" w:hAnsi="Times New Roman" w:cs="Times New Roman" w:eastAsiaTheme="minorEastAsia"/>
                <w:sz w:val="24"/>
                <w:highlight w:val="none"/>
                <w:lang w:val="en-US" w:eastAsia="zh-CN"/>
              </w:rPr>
              <w:t>间</w:t>
            </w:r>
            <w:r>
              <w:rPr>
                <w:rFonts w:hint="default" w:ascii="Times New Roman" w:hAnsi="Times New Roman" w:cs="Times New Roman" w:eastAsiaTheme="minorEastAsia"/>
                <w:sz w:val="24"/>
                <w:highlight w:val="none"/>
              </w:rPr>
              <w:t>内静置，使产品中残余的环氧乙烷解析出来</w:t>
            </w:r>
            <w:r>
              <w:rPr>
                <w:rFonts w:hint="default" w:ascii="Times New Roman" w:hAnsi="Times New Roman" w:cs="Times New Roman" w:eastAsiaTheme="minorEastAsia"/>
                <w:sz w:val="24"/>
              </w:rPr>
              <w:t>。</w:t>
            </w:r>
          </w:p>
          <w:p w14:paraId="5E8865C1">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rPr>
                <w:highlight w:val="none"/>
              </w:rPr>
              <w:drawing>
                <wp:inline distT="0" distB="0" distL="114300" distR="114300">
                  <wp:extent cx="5278755" cy="994410"/>
                  <wp:effectExtent l="0" t="0" r="17145" b="1524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9"/>
                          <a:srcRect l="1617" t="34598" r="1178" b="16173"/>
                          <a:stretch>
                            <a:fillRect/>
                          </a:stretch>
                        </pic:blipFill>
                        <pic:spPr>
                          <a:xfrm>
                            <a:off x="0" y="0"/>
                            <a:ext cx="5278755" cy="994410"/>
                          </a:xfrm>
                          <a:prstGeom prst="rect">
                            <a:avLst/>
                          </a:prstGeom>
                          <a:noFill/>
                          <a:ln>
                            <a:noFill/>
                          </a:ln>
                        </pic:spPr>
                      </pic:pic>
                    </a:graphicData>
                  </a:graphic>
                </wp:inline>
              </w:drawing>
            </w:r>
          </w:p>
          <w:p w14:paraId="544EF337">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5B6C3FCE">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 xml:space="preserve">3  </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highlight w:val="none"/>
                <w:vertAlign w:val="baseline"/>
                <w:lang w:val="en-US" w:eastAsia="zh-CN"/>
              </w:rPr>
              <w:t>隔离衣</w:t>
            </w:r>
            <w:r>
              <w:rPr>
                <w:rFonts w:hint="eastAsia" w:ascii="Times New Roman" w:hAnsi="Times New Roman" w:eastAsia="宋体" w:cs="Times New Roman"/>
                <w:b/>
                <w:bCs/>
                <w:sz w:val="24"/>
                <w:szCs w:val="24"/>
                <w:highlight w:val="none"/>
                <w:vertAlign w:val="baseline"/>
                <w:lang w:val="en-US" w:eastAsia="zh-CN"/>
              </w:rPr>
              <w:t>、</w:t>
            </w:r>
            <w:r>
              <w:rPr>
                <w:rFonts w:hint="default" w:ascii="Times New Roman" w:hAnsi="Times New Roman" w:eastAsia="宋体" w:cs="Times New Roman"/>
                <w:b/>
                <w:bCs/>
                <w:sz w:val="24"/>
                <w:szCs w:val="24"/>
                <w:highlight w:val="none"/>
                <w:vertAlign w:val="baseline"/>
                <w:lang w:val="en-US" w:eastAsia="zh-CN"/>
              </w:rPr>
              <w:t>隔离鞋套</w:t>
            </w:r>
            <w:r>
              <w:rPr>
                <w:rFonts w:hint="eastAsia" w:ascii="Times New Roman" w:hAnsi="Times New Roman" w:eastAsia="宋体" w:cs="Times New Roman"/>
                <w:b/>
                <w:bCs/>
                <w:sz w:val="24"/>
                <w:szCs w:val="24"/>
                <w:highlight w:val="none"/>
                <w:vertAlign w:val="baseline"/>
                <w:lang w:val="en-US" w:eastAsia="zh-CN"/>
              </w:rPr>
              <w:t>、手术衣、防护服、洞巾</w:t>
            </w:r>
            <w:r>
              <w:rPr>
                <w:rFonts w:hint="default" w:ascii="Times New Roman" w:hAnsi="Times New Roman" w:eastAsia="宋体" w:cs="Times New Roman"/>
                <w:b/>
                <w:bCs/>
                <w:sz w:val="24"/>
                <w:szCs w:val="24"/>
                <w:vertAlign w:val="baseline"/>
                <w:lang w:val="en-US" w:eastAsia="zh-CN"/>
              </w:rPr>
              <w:t>等</w:t>
            </w:r>
            <w:r>
              <w:rPr>
                <w:rFonts w:hint="default" w:ascii="Times New Roman" w:hAnsi="Times New Roman" w:eastAsia="宋体" w:cs="Times New Roman"/>
                <w:b/>
                <w:bCs/>
                <w:sz w:val="24"/>
                <w:szCs w:val="24"/>
                <w:lang w:val="en-US" w:eastAsia="zh-CN"/>
              </w:rPr>
              <w:t>生产工艺流程及产污环节图</w:t>
            </w:r>
          </w:p>
          <w:p w14:paraId="08F007D5">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cs="Times New Roman" w:eastAsiaTheme="minorEastAsia"/>
                <w:sz w:val="24"/>
                <w:highlight w:val="none"/>
              </w:rPr>
              <w:t>工艺流程简述：外购原材料无纺布，按照</w:t>
            </w:r>
            <w:r>
              <w:rPr>
                <w:rFonts w:hint="default" w:ascii="Times New Roman" w:hAnsi="Times New Roman" w:cs="Times New Roman" w:eastAsiaTheme="minorEastAsia"/>
                <w:sz w:val="24"/>
                <w:highlight w:val="none"/>
                <w:lang w:val="en-US" w:eastAsia="zh-CN"/>
              </w:rPr>
              <w:t>一定</w:t>
            </w:r>
            <w:r>
              <w:rPr>
                <w:rFonts w:hint="default" w:ascii="Times New Roman" w:hAnsi="Times New Roman" w:cs="Times New Roman" w:eastAsiaTheme="minorEastAsia"/>
                <w:sz w:val="24"/>
                <w:highlight w:val="none"/>
              </w:rPr>
              <w:t>尺寸进行分切，分切后采用缝纫机</w:t>
            </w:r>
            <w:r>
              <w:rPr>
                <w:rFonts w:hint="default" w:ascii="Times New Roman" w:hAnsi="Times New Roman" w:cs="Times New Roman" w:eastAsiaTheme="minorEastAsia"/>
                <w:sz w:val="24"/>
                <w:highlight w:val="none"/>
                <w:lang w:val="en-US" w:eastAsia="zh-CN"/>
              </w:rPr>
              <w:t>、折叠机等</w:t>
            </w:r>
            <w:r>
              <w:rPr>
                <w:rFonts w:hint="default" w:ascii="Times New Roman" w:hAnsi="Times New Roman" w:cs="Times New Roman" w:eastAsiaTheme="minorEastAsia"/>
                <w:sz w:val="24"/>
                <w:highlight w:val="none"/>
              </w:rPr>
              <w:t>按照各产品工艺进行缝制</w:t>
            </w:r>
            <w:r>
              <w:rPr>
                <w:rFonts w:hint="default" w:ascii="Times New Roman" w:hAnsi="Times New Roman" w:cs="Times New Roman" w:eastAsiaTheme="minorEastAsia"/>
                <w:sz w:val="24"/>
                <w:highlight w:val="none"/>
                <w:lang w:val="en-US" w:eastAsia="zh-CN"/>
              </w:rPr>
              <w:t>/折叠</w:t>
            </w:r>
            <w:r>
              <w:rPr>
                <w:rFonts w:hint="default" w:ascii="Times New Roman" w:hAnsi="Times New Roman" w:cs="Times New Roman" w:eastAsiaTheme="minorEastAsia"/>
                <w:sz w:val="24"/>
                <w:highlight w:val="none"/>
              </w:rPr>
              <w:t>之后经包装封口、灭菌解析后即为成品（其中隔离</w:t>
            </w:r>
            <w:r>
              <w:rPr>
                <w:rFonts w:hint="default" w:ascii="Times New Roman" w:hAnsi="Times New Roman" w:cs="Times New Roman" w:eastAsiaTheme="minorEastAsia"/>
                <w:sz w:val="24"/>
                <w:highlight w:val="none"/>
                <w:lang w:val="en-US" w:eastAsia="zh-CN"/>
              </w:rPr>
              <w:t>衣、隔离鞋套</w:t>
            </w:r>
            <w:r>
              <w:rPr>
                <w:rFonts w:hint="default" w:ascii="Times New Roman" w:hAnsi="Times New Roman" w:cs="Times New Roman" w:eastAsiaTheme="minorEastAsia"/>
                <w:sz w:val="24"/>
                <w:highlight w:val="none"/>
              </w:rPr>
              <w:t>为Ⅰ类产品，不用进行灭菌解析工序，包装封口后即为成品）</w:t>
            </w:r>
            <w:r>
              <w:rPr>
                <w:rFonts w:hint="default" w:ascii="Times New Roman" w:hAnsi="Times New Roman" w:eastAsia="宋体" w:cs="Times New Roman"/>
                <w:sz w:val="24"/>
              </w:rPr>
              <w:t>。</w:t>
            </w:r>
          </w:p>
          <w:p w14:paraId="3C35EA15">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包</w:t>
            </w:r>
            <w:r>
              <w:rPr>
                <w:rFonts w:hint="default" w:ascii="Times New Roman" w:hAnsi="Times New Roman" w:eastAsia="宋体" w:cs="Times New Roman"/>
                <w:sz w:val="24"/>
                <w:szCs w:val="24"/>
              </w:rPr>
              <w:t>类制品</w:t>
            </w:r>
          </w:p>
          <w:p w14:paraId="77CFF16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本项目</w:t>
            </w:r>
            <w:r>
              <w:rPr>
                <w:rFonts w:hint="default" w:ascii="Times New Roman" w:hAnsi="Times New Roman" w:eastAsia="宋体" w:cs="Times New Roman"/>
                <w:sz w:val="24"/>
                <w:szCs w:val="24"/>
                <w:lang w:val="en-US" w:eastAsia="zh-CN"/>
              </w:rPr>
              <w:t>包类制品</w:t>
            </w:r>
            <w:r>
              <w:rPr>
                <w:rFonts w:hint="default" w:ascii="Times New Roman" w:hAnsi="Times New Roman" w:eastAsia="宋体" w:cs="Times New Roman"/>
                <w:sz w:val="24"/>
                <w:szCs w:val="24"/>
              </w:rPr>
              <w:t>基本相同，生产工艺流程图见图</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val="en-US" w:eastAsia="zh-CN"/>
              </w:rPr>
              <w:t>。</w:t>
            </w:r>
          </w:p>
          <w:p w14:paraId="5E93CBA7">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rPr>
                <w:highlight w:val="none"/>
              </w:rPr>
              <w:drawing>
                <wp:inline distT="0" distB="0" distL="114300" distR="114300">
                  <wp:extent cx="5478780" cy="761365"/>
                  <wp:effectExtent l="0" t="0" r="7620" b="635"/>
                  <wp:docPr id="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pic:cNvPicPr>
                            <a:picLocks noChangeAspect="1"/>
                          </pic:cNvPicPr>
                        </pic:nvPicPr>
                        <pic:blipFill>
                          <a:blip r:embed="rId10"/>
                          <a:srcRect t="16736" b="12610"/>
                          <a:stretch>
                            <a:fillRect/>
                          </a:stretch>
                        </pic:blipFill>
                        <pic:spPr>
                          <a:xfrm>
                            <a:off x="0" y="0"/>
                            <a:ext cx="5478780" cy="761365"/>
                          </a:xfrm>
                          <a:prstGeom prst="rect">
                            <a:avLst/>
                          </a:prstGeom>
                          <a:noFill/>
                          <a:ln>
                            <a:noFill/>
                          </a:ln>
                        </pic:spPr>
                      </pic:pic>
                    </a:graphicData>
                  </a:graphic>
                </wp:inline>
              </w:drawing>
            </w:r>
          </w:p>
          <w:p w14:paraId="6C1FE5F4">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4AC5C88F">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 xml:space="preserve">4  </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rPr>
              <w:t>包</w:t>
            </w:r>
            <w:r>
              <w:rPr>
                <w:rFonts w:hint="default" w:ascii="Times New Roman" w:hAnsi="Times New Roman" w:eastAsia="宋体" w:cs="Times New Roman"/>
                <w:b/>
                <w:bCs/>
                <w:sz w:val="24"/>
                <w:szCs w:val="24"/>
              </w:rPr>
              <w:t>类制品</w:t>
            </w:r>
            <w:r>
              <w:rPr>
                <w:rFonts w:hint="default" w:ascii="Times New Roman" w:hAnsi="Times New Roman" w:eastAsia="宋体" w:cs="Times New Roman"/>
                <w:b/>
                <w:bCs/>
                <w:sz w:val="24"/>
                <w:szCs w:val="24"/>
                <w:lang w:val="en-US" w:eastAsia="zh-CN"/>
              </w:rPr>
              <w:t>生产工艺流程及产污环节图</w:t>
            </w:r>
          </w:p>
          <w:p w14:paraId="07CFB475">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工艺流程简述：本项目包类为外购半成品，根据不同需要将</w:t>
            </w:r>
            <w:r>
              <w:rPr>
                <w:rFonts w:hint="eastAsia" w:ascii="Times New Roman" w:hAnsi="Times New Roman" w:eastAsia="宋体" w:cs="Times New Roman"/>
                <w:sz w:val="24"/>
                <w:szCs w:val="24"/>
                <w:lang w:val="en-US" w:eastAsia="zh-CN"/>
              </w:rPr>
              <w:t>塑料</w:t>
            </w:r>
            <w:r>
              <w:rPr>
                <w:rFonts w:hint="default" w:ascii="Times New Roman" w:hAnsi="Times New Roman" w:eastAsia="宋体" w:cs="Times New Roman"/>
                <w:sz w:val="24"/>
                <w:szCs w:val="24"/>
              </w:rPr>
              <w:t>镊子</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注射器、托盘、橡胶手套等</w:t>
            </w:r>
            <w:r>
              <w:rPr>
                <w:rFonts w:hint="default" w:ascii="Times New Roman" w:hAnsi="Times New Roman" w:eastAsia="宋体" w:cs="Times New Roman"/>
                <w:sz w:val="24"/>
                <w:szCs w:val="24"/>
              </w:rPr>
              <w:t>按要求进行装配，</w:t>
            </w:r>
            <w:r>
              <w:rPr>
                <w:rFonts w:hint="eastAsia" w:ascii="Times New Roman" w:hAnsi="Times New Roman" w:eastAsia="宋体" w:cs="Times New Roman"/>
                <w:sz w:val="24"/>
                <w:szCs w:val="24"/>
                <w:lang w:val="en-US" w:eastAsia="zh-CN"/>
              </w:rPr>
              <w:t>然后</w:t>
            </w:r>
            <w:r>
              <w:rPr>
                <w:rFonts w:hint="default" w:ascii="Times New Roman" w:hAnsi="Times New Roman" w:eastAsia="宋体" w:cs="Times New Roman"/>
                <w:sz w:val="24"/>
                <w:szCs w:val="24"/>
              </w:rPr>
              <w:t>经包装封口、灭菌解析后即为成品</w:t>
            </w:r>
            <w:r>
              <w:rPr>
                <w:rFonts w:hint="default" w:ascii="Times New Roman" w:hAnsi="Times New Roman" w:eastAsia="宋体" w:cs="Times New Roman"/>
                <w:sz w:val="24"/>
                <w:szCs w:val="24"/>
                <w:lang w:eastAsia="zh-CN"/>
              </w:rPr>
              <w:t>。</w:t>
            </w:r>
          </w:p>
          <w:p w14:paraId="381B17BF">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jc w:val="both"/>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bidi="ar-SA"/>
              </w:rPr>
              <w:t>（3）</w:t>
            </w:r>
            <w:r>
              <w:rPr>
                <w:rFonts w:hint="eastAsia" w:ascii="Times New Roman" w:hAnsi="Times New Roman" w:eastAsia="宋体" w:cs="Times New Roman"/>
                <w:sz w:val="24"/>
                <w:szCs w:val="24"/>
                <w:lang w:val="en-US" w:eastAsia="zh-CN"/>
              </w:rPr>
              <w:t>医用手套</w:t>
            </w:r>
          </w:p>
          <w:p w14:paraId="1824F7E7">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rPr>
                <w:highlight w:val="none"/>
              </w:rPr>
              <w:drawing>
                <wp:inline distT="0" distB="0" distL="114300" distR="114300">
                  <wp:extent cx="3763010" cy="780415"/>
                  <wp:effectExtent l="0" t="0" r="8890" b="635"/>
                  <wp:docPr id="3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pic:cNvPicPr>
                            <a:picLocks noChangeAspect="1"/>
                          </pic:cNvPicPr>
                        </pic:nvPicPr>
                        <pic:blipFill>
                          <a:blip r:embed="rId11"/>
                          <a:srcRect t="7913" b="11278"/>
                          <a:stretch>
                            <a:fillRect/>
                          </a:stretch>
                        </pic:blipFill>
                        <pic:spPr>
                          <a:xfrm>
                            <a:off x="0" y="0"/>
                            <a:ext cx="3763010" cy="780415"/>
                          </a:xfrm>
                          <a:prstGeom prst="rect">
                            <a:avLst/>
                          </a:prstGeom>
                          <a:noFill/>
                          <a:ln>
                            <a:noFill/>
                          </a:ln>
                        </pic:spPr>
                      </pic:pic>
                    </a:graphicData>
                  </a:graphic>
                </wp:inline>
              </w:drawing>
            </w:r>
          </w:p>
          <w:p w14:paraId="77BD4218">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6E9E7B1B">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highlight w:val="none"/>
                <w:lang w:val="en-US" w:eastAsia="zh-CN"/>
              </w:rPr>
              <w:t>医用手套</w:t>
            </w:r>
            <w:r>
              <w:rPr>
                <w:rFonts w:hint="default" w:ascii="Times New Roman" w:hAnsi="Times New Roman" w:eastAsia="宋体" w:cs="Times New Roman"/>
                <w:b/>
                <w:bCs/>
                <w:sz w:val="24"/>
                <w:szCs w:val="24"/>
                <w:lang w:val="en-US" w:eastAsia="zh-CN"/>
              </w:rPr>
              <w:t>生产工艺流程及产污环节图</w:t>
            </w:r>
          </w:p>
          <w:p w14:paraId="739DD598">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jc w:val="both"/>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eastAsia="宋体" w:cs="Times New Roman"/>
                <w:sz w:val="24"/>
                <w:szCs w:val="24"/>
              </w:rPr>
              <w:t>工艺流程简述：</w:t>
            </w:r>
            <w:r>
              <w:rPr>
                <w:rFonts w:hint="eastAsia" w:ascii="Times New Roman" w:hAnsi="Times New Roman" w:eastAsia="宋体" w:cs="Times New Roman"/>
                <w:sz w:val="24"/>
                <w:szCs w:val="24"/>
                <w:lang w:val="en-US" w:eastAsia="zh-CN"/>
              </w:rPr>
              <w:t>本项目医用手套为</w:t>
            </w:r>
            <w:r>
              <w:rPr>
                <w:rFonts w:hint="eastAsia" w:ascii="Times New Roman" w:hAnsi="Times New Roman" w:eastAsia="宋体" w:cs="Times New Roman"/>
                <w:sz w:val="24"/>
                <w:szCs w:val="24"/>
                <w:lang w:eastAsia="zh-CN"/>
              </w:rPr>
              <w:t>外购的</w:t>
            </w:r>
            <w:r>
              <w:rPr>
                <w:rFonts w:hint="eastAsia" w:ascii="Times New Roman" w:hAnsi="Times New Roman" w:eastAsia="宋体" w:cs="Times New Roman"/>
                <w:sz w:val="24"/>
                <w:szCs w:val="24"/>
                <w:lang w:val="en-US" w:eastAsia="zh-CN"/>
              </w:rPr>
              <w:t>PE手套半成品，进厂后直接进行</w:t>
            </w:r>
            <w:r>
              <w:rPr>
                <w:rFonts w:hint="default" w:ascii="Times New Roman" w:hAnsi="Times New Roman" w:eastAsia="宋体" w:cs="Times New Roman"/>
                <w:sz w:val="24"/>
                <w:szCs w:val="24"/>
              </w:rPr>
              <w:t>包装封口、灭菌解析后即为成品</w:t>
            </w:r>
            <w:r>
              <w:rPr>
                <w:rFonts w:hint="default" w:ascii="Times New Roman" w:hAnsi="Times New Roman" w:eastAsia="宋体" w:cs="Times New Roman"/>
                <w:sz w:val="24"/>
                <w:szCs w:val="24"/>
                <w:lang w:eastAsia="zh-CN"/>
              </w:rPr>
              <w:t>。</w:t>
            </w:r>
          </w:p>
          <w:p w14:paraId="5B505837">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0D77934E">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2A96E9E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w:t>
            </w:r>
            <w:r>
              <w:rPr>
                <w:rFonts w:hint="eastAsia" w:ascii="Times New Roman" w:hAnsi="Times New Roman" w:eastAsia="宋体" w:cs="Times New Roman"/>
                <w:b w:val="0"/>
                <w:bCs w:val="0"/>
                <w:color w:val="auto"/>
                <w:sz w:val="24"/>
                <w:szCs w:val="24"/>
                <w:lang w:val="en-US" w:eastAsia="zh-CN"/>
              </w:rPr>
              <w:t>与环评一致</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存在</w:t>
            </w:r>
            <w:r>
              <w:rPr>
                <w:rFonts w:hint="default" w:ascii="Times New Roman" w:hAnsi="Times New Roman" w:eastAsia="宋体" w:cs="Times New Roman"/>
                <w:b w:val="0"/>
                <w:bCs/>
                <w:sz w:val="24"/>
                <w:szCs w:val="24"/>
                <w:lang w:val="en-US" w:eastAsia="zh-CN"/>
              </w:rPr>
              <w:t>重大变动。</w:t>
            </w:r>
          </w:p>
          <w:p w14:paraId="4FD052A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3F25420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29C0FD5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3A72BE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DF9C97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FD8237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A26153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F92E6A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27BA82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38CDE2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AA0A6F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AEBA17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8E7920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FCF090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4CAAFC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8B4F68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A6D19B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p w14:paraId="4EAAE2C1">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5117A3F9">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BDB243A">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9E9F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5E7FA67E">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2B388474">
            <w:pPr>
              <w:pStyle w:val="5"/>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177D6BE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3"/>
              <w:gridCol w:w="1591"/>
              <w:gridCol w:w="4038"/>
              <w:gridCol w:w="1665"/>
            </w:tblGrid>
            <w:tr w14:paraId="1E130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973" w:type="pct"/>
                  <w:vAlign w:val="center"/>
                </w:tcPr>
                <w:p w14:paraId="396A22B7">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878" w:type="pct"/>
                  <w:vAlign w:val="center"/>
                </w:tcPr>
                <w:p w14:paraId="50D21B30">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2228" w:type="pct"/>
                  <w:vAlign w:val="center"/>
                </w:tcPr>
                <w:p w14:paraId="2871F972">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19" w:type="pct"/>
                  <w:vAlign w:val="center"/>
                </w:tcPr>
                <w:p w14:paraId="11E5909C">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63B07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3" w:type="pct"/>
                  <w:vAlign w:val="center"/>
                </w:tcPr>
                <w:p w14:paraId="449E9E1F">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灭菌解析、包装封口废气</w:t>
                  </w:r>
                </w:p>
              </w:tc>
              <w:tc>
                <w:tcPr>
                  <w:tcW w:w="878" w:type="pct"/>
                  <w:vAlign w:val="center"/>
                </w:tcPr>
                <w:p w14:paraId="3A67B9DD">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2228" w:type="pct"/>
                  <w:vAlign w:val="center"/>
                </w:tcPr>
                <w:p w14:paraId="21EDACD2">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喷淋塔</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+活性炭吸附装置处理后，通过1根21m高排气筒（DA001）排放</w:t>
                  </w:r>
                </w:p>
              </w:tc>
              <w:tc>
                <w:tcPr>
                  <w:tcW w:w="919" w:type="pct"/>
                  <w:vAlign w:val="center"/>
                </w:tcPr>
                <w:p w14:paraId="22C21705">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7683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73" w:type="pct"/>
                  <w:vAlign w:val="center"/>
                </w:tcPr>
                <w:p w14:paraId="4B7C1B1C">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878" w:type="pct"/>
                  <w:vAlign w:val="center"/>
                </w:tcPr>
                <w:p w14:paraId="268BEC35">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2228" w:type="pct"/>
                  <w:vAlign w:val="center"/>
                </w:tcPr>
                <w:p w14:paraId="74254AD4">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19" w:type="pct"/>
                  <w:vAlign w:val="center"/>
                </w:tcPr>
                <w:p w14:paraId="6AE28AD7">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302EB2B1">
            <w:pPr>
              <w:pStyle w:val="5"/>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6B0A2199">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w:t>
            </w:r>
            <w:r>
              <w:rPr>
                <w:rFonts w:hint="default" w:ascii="Times New Roman" w:hAnsi="Times New Roman" w:eastAsia="宋体" w:cs="Times New Roman"/>
                <w:b w:val="0"/>
                <w:bCs/>
                <w:kern w:val="24"/>
                <w:sz w:val="24"/>
                <w:u w:val="none"/>
                <w:lang w:val="en-US" w:eastAsia="zh-CN"/>
              </w:rPr>
              <w:t>纯水制备</w:t>
            </w:r>
            <w:r>
              <w:rPr>
                <w:rFonts w:hint="default" w:ascii="Times New Roman" w:hAnsi="Times New Roman" w:eastAsia="宋体" w:cs="Times New Roman"/>
                <w:b w:val="0"/>
                <w:bCs/>
                <w:kern w:val="24"/>
                <w:sz w:val="24"/>
                <w:u w:val="none"/>
              </w:rPr>
              <w:t>用水</w:t>
            </w:r>
            <w:r>
              <w:rPr>
                <w:rFonts w:hint="eastAsia" w:ascii="Times New Roman" w:hAnsi="Times New Roman" w:eastAsia="宋体" w:cs="Times New Roman"/>
                <w:b w:val="0"/>
                <w:bCs/>
                <w:kern w:val="24"/>
                <w:sz w:val="24"/>
                <w:u w:val="none"/>
                <w:lang w:eastAsia="zh-CN"/>
              </w:rPr>
              <w:t>、</w:t>
            </w:r>
            <w:r>
              <w:rPr>
                <w:rFonts w:hint="default" w:ascii="Times New Roman" w:hAnsi="Times New Roman" w:eastAsia="宋体" w:cs="Times New Roman"/>
                <w:bCs/>
                <w:color w:val="000000"/>
                <w:kern w:val="0"/>
                <w:sz w:val="24"/>
                <w:lang w:val="en-US" w:eastAsia="zh-CN"/>
              </w:rPr>
              <w:t>员工清洗用水</w:t>
            </w:r>
            <w:r>
              <w:rPr>
                <w:rFonts w:hint="eastAsia" w:ascii="Times New Roman" w:hAnsi="Times New Roman" w:eastAsia="宋体" w:cs="Times New Roman"/>
                <w:bCs/>
                <w:color w:val="000000"/>
                <w:kern w:val="0"/>
                <w:sz w:val="24"/>
                <w:lang w:val="en-US" w:eastAsia="zh-CN"/>
              </w:rPr>
              <w:t>、环氧乙烷吸收水和生活用水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其中纯水制备废水、清洗废水与生活</w:t>
            </w:r>
            <w:r>
              <w:rPr>
                <w:rFonts w:hint="eastAsia" w:ascii="Times New Roman" w:hAnsi="Times New Roman" w:eastAsia="宋体" w:cs="Times New Roman"/>
                <w:b w:val="0"/>
                <w:bCs/>
                <w:kern w:val="24"/>
                <w:sz w:val="24"/>
                <w:u w:val="none"/>
                <w:lang w:val="en-US" w:eastAsia="zh-CN"/>
              </w:rPr>
              <w:t>污</w:t>
            </w:r>
            <w:r>
              <w:rPr>
                <w:rFonts w:hint="eastAsia" w:ascii="Times New Roman" w:hAnsi="Times New Roman" w:eastAsia="宋体" w:cs="Times New Roman"/>
                <w:bCs/>
                <w:color w:val="000000"/>
                <w:kern w:val="0"/>
                <w:sz w:val="24"/>
                <w:lang w:val="en-US" w:eastAsia="zh-CN"/>
              </w:rPr>
              <w:t>水一起经</w:t>
            </w:r>
            <w:r>
              <w:rPr>
                <w:rFonts w:hint="default" w:ascii="Times New Roman" w:hAnsi="Times New Roman" w:eastAsia="宋体" w:cs="Times New Roman"/>
                <w:bCs/>
                <w:color w:val="000000"/>
                <w:kern w:val="0"/>
                <w:sz w:val="24"/>
                <w:lang w:val="en-US" w:eastAsia="zh-CN"/>
              </w:rPr>
              <w:t>化粪池处理后</w:t>
            </w:r>
            <w:r>
              <w:rPr>
                <w:rFonts w:hint="eastAsia" w:ascii="Times New Roman" w:hAnsi="Times New Roman" w:eastAsia="宋体" w:cs="Times New Roman"/>
                <w:bCs/>
                <w:color w:val="000000"/>
                <w:kern w:val="0"/>
                <w:sz w:val="24"/>
                <w:lang w:val="en-US" w:eastAsia="zh-CN"/>
              </w:rPr>
              <w:t>定期清掏用于资源化利用，不外排</w:t>
            </w:r>
            <w:r>
              <w:rPr>
                <w:rFonts w:hint="eastAsia" w:ascii="Times New Roman" w:hAnsi="Times New Roman" w:eastAsia="宋体" w:cs="Times New Roman"/>
                <w:b w:val="0"/>
                <w:bCs/>
                <w:kern w:val="24"/>
                <w:sz w:val="24"/>
                <w:u w:val="none"/>
                <w:lang w:val="en-US" w:eastAsia="zh-CN"/>
              </w:rPr>
              <w:t>。</w:t>
            </w:r>
            <w:r>
              <w:rPr>
                <w:rFonts w:hint="default" w:ascii="Times New Roman" w:hAnsi="Times New Roman" w:eastAsia="宋体" w:cs="Times New Roman"/>
                <w:b w:val="0"/>
                <w:bCs/>
                <w:color w:val="000000"/>
                <w:sz w:val="24"/>
                <w:highlight w:val="none"/>
                <w:u w:val="none"/>
                <w:lang w:val="en-US" w:eastAsia="zh-CN"/>
              </w:rPr>
              <w:t>环氧乙烷吸收液暂存于危险废物暂存间，定期交由有资质单位处置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7877B88E">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1279F21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b w:val="0"/>
                <w:bCs w:val="0"/>
                <w:sz w:val="24"/>
                <w:highlight w:val="none"/>
                <w:lang w:val="en-US" w:eastAsia="zh-CN"/>
              </w:rPr>
              <w:t>超声波压花机、分切机、高速包缝机、高速平缝机、空压机、真空包装机、风机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53F857F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8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6"/>
              <w:gridCol w:w="2706"/>
              <w:gridCol w:w="2575"/>
              <w:gridCol w:w="2630"/>
            </w:tblGrid>
            <w:tr w14:paraId="74817B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12" w:hRule="atLeast"/>
                <w:tblHeader/>
                <w:jc w:val="center"/>
              </w:trPr>
              <w:tc>
                <w:tcPr>
                  <w:tcW w:w="633" w:type="pct"/>
                  <w:vAlign w:val="center"/>
                </w:tcPr>
                <w:p w14:paraId="6570FB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7C16CF8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0227389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14:paraId="3DE95D9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20FBF3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2C50C7B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14:paraId="4FD7B63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超声波压花机</w:t>
                  </w:r>
                </w:p>
              </w:tc>
              <w:tc>
                <w:tcPr>
                  <w:tcW w:w="1421" w:type="pct"/>
                  <w:vAlign w:val="center"/>
                </w:tcPr>
                <w:p w14:paraId="7BBD62C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r>
                    <w:rPr>
                      <w:rFonts w:hint="eastAsia" w:ascii="Times New Roman" w:hAnsi="Times New Roman" w:cs="Times New Roman" w:eastAsiaTheme="minorEastAsia"/>
                      <w:sz w:val="21"/>
                      <w:szCs w:val="21"/>
                      <w:lang w:val="en-US" w:eastAsia="zh-CN"/>
                    </w:rPr>
                    <w:t>0</w:t>
                  </w:r>
                </w:p>
              </w:tc>
              <w:tc>
                <w:tcPr>
                  <w:tcW w:w="1451" w:type="pct"/>
                  <w:vAlign w:val="center"/>
                </w:tcPr>
                <w:p w14:paraId="2099C17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45</w:t>
                  </w:r>
                </w:p>
              </w:tc>
            </w:tr>
            <w:tr w14:paraId="1D5A6D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510FB4B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shd w:val="clear" w:color="auto" w:fill="auto"/>
                  <w:vAlign w:val="center"/>
                </w:tcPr>
                <w:p w14:paraId="080FB53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分切机</w:t>
                  </w:r>
                </w:p>
              </w:tc>
              <w:tc>
                <w:tcPr>
                  <w:tcW w:w="1421" w:type="pct"/>
                  <w:vAlign w:val="center"/>
                </w:tcPr>
                <w:p w14:paraId="5B4EAB4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w:t>
                  </w:r>
                </w:p>
              </w:tc>
              <w:tc>
                <w:tcPr>
                  <w:tcW w:w="1451" w:type="pct"/>
                  <w:vAlign w:val="center"/>
                </w:tcPr>
                <w:p w14:paraId="72AF83A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45</w:t>
                  </w:r>
                </w:p>
              </w:tc>
            </w:tr>
            <w:tr w14:paraId="6AEA31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549621F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shd w:val="clear" w:color="auto" w:fill="auto"/>
                  <w:vAlign w:val="center"/>
                </w:tcPr>
                <w:p w14:paraId="3511C92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复合布机</w:t>
                  </w:r>
                </w:p>
              </w:tc>
              <w:tc>
                <w:tcPr>
                  <w:tcW w:w="1421" w:type="pct"/>
                  <w:vAlign w:val="center"/>
                </w:tcPr>
                <w:p w14:paraId="655FB95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1" w:type="pct"/>
                  <w:vAlign w:val="center"/>
                </w:tcPr>
                <w:p w14:paraId="522465F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38BD19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4A8006A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1493" w:type="pct"/>
                  <w:shd w:val="clear" w:color="auto" w:fill="auto"/>
                  <w:vAlign w:val="center"/>
                </w:tcPr>
                <w:p w14:paraId="298290A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高速包缝机</w:t>
                  </w:r>
                </w:p>
              </w:tc>
              <w:tc>
                <w:tcPr>
                  <w:tcW w:w="1421" w:type="pct"/>
                  <w:vAlign w:val="center"/>
                </w:tcPr>
                <w:p w14:paraId="4E71B4E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1" w:type="pct"/>
                  <w:vAlign w:val="center"/>
                </w:tcPr>
                <w:p w14:paraId="620353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154E88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6F1F72A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493" w:type="pct"/>
                  <w:shd w:val="clear" w:color="auto" w:fill="auto"/>
                  <w:vAlign w:val="center"/>
                </w:tcPr>
                <w:p w14:paraId="577FE5D7">
                  <w:pPr>
                    <w:pStyle w:val="37"/>
                    <w:keepNext w:val="0"/>
                    <w:keepLines w:val="0"/>
                    <w:pageBreakBefore w:val="0"/>
                    <w:widowControl w:val="0"/>
                    <w:kinsoku/>
                    <w:wordWrap/>
                    <w:overflowPunct/>
                    <w:topLinePunct w:val="0"/>
                    <w:autoSpaceDE/>
                    <w:autoSpaceDN/>
                    <w:bidi w:val="0"/>
                    <w:adjustRightInd/>
                    <w:snapToGrid/>
                    <w:spacing w:after="0"/>
                    <w:jc w:val="center"/>
                    <w:textAlignment w:val="baseline"/>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高速平缝机</w:t>
                  </w:r>
                </w:p>
              </w:tc>
              <w:tc>
                <w:tcPr>
                  <w:tcW w:w="1421" w:type="pct"/>
                  <w:vAlign w:val="center"/>
                </w:tcPr>
                <w:p w14:paraId="05D284B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1" w:type="pct"/>
                  <w:vAlign w:val="center"/>
                </w:tcPr>
                <w:p w14:paraId="0DD9AAE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54940B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2792A90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w:t>
                  </w:r>
                </w:p>
              </w:tc>
              <w:tc>
                <w:tcPr>
                  <w:tcW w:w="1493" w:type="pct"/>
                  <w:shd w:val="clear" w:color="auto" w:fill="auto"/>
                  <w:vAlign w:val="center"/>
                </w:tcPr>
                <w:p w14:paraId="63FD19B2">
                  <w:pPr>
                    <w:pStyle w:val="37"/>
                    <w:keepNext w:val="0"/>
                    <w:keepLines w:val="0"/>
                    <w:pageBreakBefore w:val="0"/>
                    <w:widowControl w:val="0"/>
                    <w:kinsoku/>
                    <w:wordWrap/>
                    <w:overflowPunct/>
                    <w:topLinePunct w:val="0"/>
                    <w:autoSpaceDE/>
                    <w:autoSpaceDN/>
                    <w:bidi w:val="0"/>
                    <w:adjustRightInd/>
                    <w:snapToGrid/>
                    <w:spacing w:after="0"/>
                    <w:jc w:val="center"/>
                    <w:textAlignment w:val="baseline"/>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空压机</w:t>
                  </w:r>
                </w:p>
              </w:tc>
              <w:tc>
                <w:tcPr>
                  <w:tcW w:w="1421" w:type="pct"/>
                  <w:vAlign w:val="center"/>
                </w:tcPr>
                <w:p w14:paraId="7B53871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1451" w:type="pct"/>
                  <w:vAlign w:val="center"/>
                </w:tcPr>
                <w:p w14:paraId="4223C36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20B07A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3" w:type="pct"/>
                  <w:vAlign w:val="center"/>
                </w:tcPr>
                <w:p w14:paraId="2EEFBD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1493" w:type="pct"/>
                  <w:shd w:val="clear" w:color="auto" w:fill="auto"/>
                  <w:vAlign w:val="center"/>
                </w:tcPr>
                <w:p w14:paraId="6E6CA1C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真空包装机</w:t>
                  </w:r>
                </w:p>
              </w:tc>
              <w:tc>
                <w:tcPr>
                  <w:tcW w:w="1421" w:type="pct"/>
                  <w:vAlign w:val="center"/>
                </w:tcPr>
                <w:p w14:paraId="6B6F47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1451" w:type="pct"/>
                  <w:vAlign w:val="center"/>
                </w:tcPr>
                <w:p w14:paraId="4B9280C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bl>
          <w:p w14:paraId="5A6821BB">
            <w:pPr>
              <w:pStyle w:val="5"/>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1F60A0D6">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4"/>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5"/>
              <w:gridCol w:w="2189"/>
              <w:gridCol w:w="1191"/>
              <w:gridCol w:w="1323"/>
              <w:gridCol w:w="3113"/>
            </w:tblGrid>
            <w:tr w14:paraId="7810B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1177" w:type="dxa"/>
                  <w:tcBorders>
                    <w:tl2br w:val="nil"/>
                    <w:tr2bl w:val="nil"/>
                  </w:tcBorders>
                  <w:noWrap w:val="0"/>
                  <w:vAlign w:val="center"/>
                </w:tcPr>
                <w:p w14:paraId="2C9F2FE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类型</w:t>
                  </w:r>
                </w:p>
              </w:tc>
              <w:tc>
                <w:tcPr>
                  <w:tcW w:w="2085" w:type="dxa"/>
                  <w:tcBorders>
                    <w:tl2br w:val="nil"/>
                    <w:tr2bl w:val="nil"/>
                  </w:tcBorders>
                  <w:noWrap w:val="0"/>
                  <w:vAlign w:val="center"/>
                </w:tcPr>
                <w:p w14:paraId="140CD75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废物名称</w:t>
                  </w:r>
                </w:p>
              </w:tc>
              <w:tc>
                <w:tcPr>
                  <w:tcW w:w="1135" w:type="dxa"/>
                  <w:tcBorders>
                    <w:tl2br w:val="nil"/>
                    <w:tr2bl w:val="nil"/>
                  </w:tcBorders>
                  <w:noWrap w:val="0"/>
                  <w:vAlign w:val="center"/>
                </w:tcPr>
                <w:p w14:paraId="6307DAC1">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产生量</w:t>
                  </w:r>
                </w:p>
              </w:tc>
              <w:tc>
                <w:tcPr>
                  <w:tcW w:w="1260" w:type="dxa"/>
                  <w:tcBorders>
                    <w:tl2br w:val="nil"/>
                    <w:tr2bl w:val="nil"/>
                  </w:tcBorders>
                  <w:noWrap w:val="0"/>
                  <w:vAlign w:val="center"/>
                </w:tcPr>
                <w:p w14:paraId="0FF5F130">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lang w:val="en-US" w:eastAsia="zh-CN"/>
                    </w:rPr>
                    <w:t>类别</w:t>
                  </w:r>
                </w:p>
              </w:tc>
              <w:tc>
                <w:tcPr>
                  <w:tcW w:w="2965" w:type="dxa"/>
                  <w:tcBorders>
                    <w:tl2br w:val="nil"/>
                    <w:tr2bl w:val="nil"/>
                  </w:tcBorders>
                  <w:noWrap w:val="0"/>
                  <w:vAlign w:val="center"/>
                </w:tcPr>
                <w:p w14:paraId="6BAB980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处理处置方式及去向</w:t>
                  </w:r>
                </w:p>
              </w:tc>
            </w:tr>
            <w:tr w14:paraId="5977C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77" w:type="dxa"/>
                  <w:vMerge w:val="restart"/>
                  <w:tcBorders>
                    <w:tl2br w:val="nil"/>
                    <w:tr2bl w:val="nil"/>
                  </w:tcBorders>
                  <w:noWrap w:val="0"/>
                  <w:vAlign w:val="center"/>
                </w:tcPr>
                <w:p w14:paraId="294DAA97">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一般固废</w:t>
                  </w:r>
                </w:p>
              </w:tc>
              <w:tc>
                <w:tcPr>
                  <w:tcW w:w="2085" w:type="dxa"/>
                  <w:tcBorders>
                    <w:tl2br w:val="nil"/>
                    <w:tr2bl w:val="nil"/>
                  </w:tcBorders>
                  <w:noWrap w:val="0"/>
                  <w:vAlign w:val="center"/>
                </w:tcPr>
                <w:p w14:paraId="5AA91FE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b w:val="0"/>
                      <w:bCs w:val="0"/>
                      <w:color w:val="000000"/>
                      <w:sz w:val="21"/>
                      <w:szCs w:val="21"/>
                      <w:highlight w:val="none"/>
                      <w:u w:val="none"/>
                    </w:rPr>
                    <w:t>废</w:t>
                  </w:r>
                  <w:r>
                    <w:rPr>
                      <w:rFonts w:hint="default" w:ascii="Times New Roman" w:hAnsi="Times New Roman" w:cs="Times New Roman" w:eastAsiaTheme="minorEastAsia"/>
                      <w:b w:val="0"/>
                      <w:bCs w:val="0"/>
                      <w:color w:val="000000"/>
                      <w:sz w:val="21"/>
                      <w:szCs w:val="21"/>
                      <w:highlight w:val="none"/>
                      <w:u w:val="none"/>
                      <w:lang w:val="en-US" w:eastAsia="zh-CN"/>
                    </w:rPr>
                    <w:t>边角料</w:t>
                  </w:r>
                </w:p>
              </w:tc>
              <w:tc>
                <w:tcPr>
                  <w:tcW w:w="1135" w:type="dxa"/>
                  <w:tcBorders>
                    <w:tl2br w:val="nil"/>
                    <w:tr2bl w:val="nil"/>
                  </w:tcBorders>
                  <w:noWrap w:val="0"/>
                  <w:vAlign w:val="center"/>
                </w:tcPr>
                <w:p w14:paraId="58C449A8">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sz w:val="21"/>
                      <w:szCs w:val="21"/>
                      <w:highlight w:val="none"/>
                      <w:lang w:val="en-US" w:eastAsia="zh-CN"/>
                    </w:rPr>
                    <w:t>5t/a</w:t>
                  </w:r>
                </w:p>
              </w:tc>
              <w:tc>
                <w:tcPr>
                  <w:tcW w:w="1260" w:type="dxa"/>
                  <w:tcBorders>
                    <w:tl2br w:val="nil"/>
                    <w:tr2bl w:val="nil"/>
                  </w:tcBorders>
                  <w:noWrap w:val="0"/>
                  <w:vAlign w:val="center"/>
                </w:tcPr>
                <w:p w14:paraId="50A86A07">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2965" w:type="dxa"/>
                  <w:vMerge w:val="restart"/>
                  <w:tcBorders>
                    <w:tl2br w:val="nil"/>
                    <w:tr2bl w:val="nil"/>
                  </w:tcBorders>
                  <w:noWrap w:val="0"/>
                  <w:vAlign w:val="center"/>
                </w:tcPr>
                <w:p w14:paraId="062E159C">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b/>
                      <w:sz w:val="21"/>
                      <w:szCs w:val="21"/>
                      <w:highlight w:val="none"/>
                      <w:vertAlign w:val="baseline"/>
                    </w:rPr>
                  </w:pPr>
                  <w:r>
                    <w:rPr>
                      <w:rFonts w:hint="default" w:ascii="Times New Roman" w:hAnsi="Times New Roman" w:cs="Times New Roman" w:eastAsiaTheme="minorEastAsia"/>
                      <w:sz w:val="21"/>
                      <w:szCs w:val="21"/>
                      <w:highlight w:val="none"/>
                    </w:rPr>
                    <w:t>集中收集</w:t>
                  </w:r>
                  <w:r>
                    <w:rPr>
                      <w:rFonts w:hint="default" w:ascii="Times New Roman" w:hAnsi="Times New Roman" w:cs="Times New Roman" w:eastAsiaTheme="minorEastAsia"/>
                      <w:sz w:val="21"/>
                      <w:szCs w:val="21"/>
                      <w:highlight w:val="none"/>
                      <w:lang w:val="en-US" w:eastAsia="zh-CN"/>
                    </w:rPr>
                    <w:t>后</w:t>
                  </w:r>
                  <w:r>
                    <w:rPr>
                      <w:rFonts w:hint="default" w:ascii="Times New Roman" w:hAnsi="Times New Roman" w:cs="Times New Roman" w:eastAsiaTheme="minorEastAsia"/>
                      <w:color w:val="000000"/>
                      <w:sz w:val="21"/>
                      <w:szCs w:val="21"/>
                      <w:highlight w:val="none"/>
                      <w:lang w:val="en-US" w:eastAsia="zh-CN"/>
                    </w:rPr>
                    <w:t>定期</w:t>
                  </w:r>
                  <w:r>
                    <w:rPr>
                      <w:rFonts w:hint="default" w:ascii="Times New Roman" w:hAnsi="Times New Roman" w:cs="Times New Roman" w:eastAsiaTheme="minorEastAsia"/>
                      <w:color w:val="000000"/>
                      <w:sz w:val="21"/>
                      <w:szCs w:val="21"/>
                      <w:highlight w:val="none"/>
                    </w:rPr>
                    <w:t>外售</w:t>
                  </w:r>
                </w:p>
              </w:tc>
            </w:tr>
            <w:tr w14:paraId="6AA7F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77" w:type="dxa"/>
                  <w:vMerge w:val="continue"/>
                  <w:tcBorders>
                    <w:tl2br w:val="nil"/>
                    <w:tr2bl w:val="nil"/>
                  </w:tcBorders>
                  <w:noWrap w:val="0"/>
                  <w:vAlign w:val="center"/>
                </w:tcPr>
                <w:p w14:paraId="11BF6970">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p>
              </w:tc>
              <w:tc>
                <w:tcPr>
                  <w:tcW w:w="2085" w:type="dxa"/>
                  <w:tcBorders>
                    <w:tl2br w:val="nil"/>
                    <w:tr2bl w:val="nil"/>
                  </w:tcBorders>
                  <w:noWrap w:val="0"/>
                  <w:vAlign w:val="center"/>
                </w:tcPr>
                <w:p w14:paraId="6DFE653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b w:val="0"/>
                      <w:bCs w:val="0"/>
                      <w:color w:val="000000"/>
                      <w:sz w:val="21"/>
                      <w:szCs w:val="21"/>
                      <w:highlight w:val="none"/>
                      <w:u w:val="none"/>
                    </w:rPr>
                    <w:t>废</w:t>
                  </w:r>
                  <w:r>
                    <w:rPr>
                      <w:rFonts w:hint="default" w:ascii="Times New Roman" w:hAnsi="Times New Roman" w:cs="Times New Roman" w:eastAsiaTheme="minorEastAsia"/>
                      <w:b w:val="0"/>
                      <w:bCs w:val="0"/>
                      <w:color w:val="000000"/>
                      <w:sz w:val="21"/>
                      <w:szCs w:val="21"/>
                      <w:highlight w:val="none"/>
                      <w:u w:val="none"/>
                      <w:lang w:val="en-US" w:eastAsia="zh-CN"/>
                    </w:rPr>
                    <w:t>包装材料</w:t>
                  </w:r>
                </w:p>
              </w:tc>
              <w:tc>
                <w:tcPr>
                  <w:tcW w:w="1135" w:type="dxa"/>
                  <w:tcBorders>
                    <w:tl2br w:val="nil"/>
                    <w:tr2bl w:val="nil"/>
                  </w:tcBorders>
                  <w:noWrap w:val="0"/>
                  <w:vAlign w:val="center"/>
                </w:tcPr>
                <w:p w14:paraId="68D7D650">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sz w:val="21"/>
                      <w:szCs w:val="21"/>
                      <w:highlight w:val="none"/>
                      <w:lang w:val="en-US" w:eastAsia="zh-CN"/>
                    </w:rPr>
                    <w:t>3t/a</w:t>
                  </w:r>
                </w:p>
              </w:tc>
              <w:tc>
                <w:tcPr>
                  <w:tcW w:w="1260" w:type="dxa"/>
                  <w:tcBorders>
                    <w:tl2br w:val="nil"/>
                    <w:tr2bl w:val="nil"/>
                  </w:tcBorders>
                  <w:noWrap w:val="0"/>
                  <w:vAlign w:val="center"/>
                </w:tcPr>
                <w:p w14:paraId="493DA661">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2965" w:type="dxa"/>
                  <w:vMerge w:val="continue"/>
                  <w:tcBorders>
                    <w:tl2br w:val="nil"/>
                    <w:tr2bl w:val="nil"/>
                  </w:tcBorders>
                  <w:noWrap w:val="0"/>
                  <w:vAlign w:val="center"/>
                </w:tcPr>
                <w:p w14:paraId="6D6AACC7">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b/>
                      <w:sz w:val="21"/>
                      <w:szCs w:val="21"/>
                      <w:highlight w:val="none"/>
                      <w:vertAlign w:val="baseline"/>
                    </w:rPr>
                  </w:pPr>
                </w:p>
              </w:tc>
            </w:tr>
            <w:tr w14:paraId="7B83A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177" w:type="dxa"/>
                  <w:vMerge w:val="continue"/>
                  <w:tcBorders>
                    <w:tl2br w:val="nil"/>
                    <w:tr2bl w:val="nil"/>
                  </w:tcBorders>
                  <w:noWrap w:val="0"/>
                  <w:vAlign w:val="center"/>
                </w:tcPr>
                <w:p w14:paraId="1D65524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p>
              </w:tc>
              <w:tc>
                <w:tcPr>
                  <w:tcW w:w="2085" w:type="dxa"/>
                  <w:tcBorders>
                    <w:tl2br w:val="nil"/>
                    <w:tr2bl w:val="nil"/>
                  </w:tcBorders>
                  <w:noWrap w:val="0"/>
                  <w:vAlign w:val="center"/>
                </w:tcPr>
                <w:p w14:paraId="39B56EE7">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sz w:val="21"/>
                      <w:szCs w:val="21"/>
                      <w:highlight w:val="none"/>
                      <w:lang w:val="en-US" w:eastAsia="zh-CN"/>
                    </w:rPr>
                    <w:t>不合格产品</w:t>
                  </w:r>
                </w:p>
              </w:tc>
              <w:tc>
                <w:tcPr>
                  <w:tcW w:w="1135" w:type="dxa"/>
                  <w:tcBorders>
                    <w:tl2br w:val="nil"/>
                    <w:tr2bl w:val="nil"/>
                  </w:tcBorders>
                  <w:noWrap w:val="0"/>
                  <w:vAlign w:val="center"/>
                </w:tcPr>
                <w:p w14:paraId="44D63DED">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sz w:val="21"/>
                      <w:szCs w:val="21"/>
                      <w:highlight w:val="none"/>
                      <w:lang w:val="en-US" w:eastAsia="zh-CN"/>
                    </w:rPr>
                    <w:t>3t/a</w:t>
                  </w:r>
                </w:p>
              </w:tc>
              <w:tc>
                <w:tcPr>
                  <w:tcW w:w="1260" w:type="dxa"/>
                  <w:tcBorders>
                    <w:tl2br w:val="nil"/>
                    <w:tr2bl w:val="nil"/>
                  </w:tcBorders>
                  <w:noWrap w:val="0"/>
                  <w:vAlign w:val="center"/>
                </w:tcPr>
                <w:p w14:paraId="78FCB9D1">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2965" w:type="dxa"/>
                  <w:vMerge w:val="continue"/>
                  <w:tcBorders>
                    <w:tl2br w:val="nil"/>
                    <w:tr2bl w:val="nil"/>
                  </w:tcBorders>
                  <w:noWrap w:val="0"/>
                  <w:vAlign w:val="center"/>
                </w:tcPr>
                <w:p w14:paraId="4153BCA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b/>
                      <w:sz w:val="21"/>
                      <w:szCs w:val="21"/>
                      <w:highlight w:val="none"/>
                      <w:vertAlign w:val="baseline"/>
                    </w:rPr>
                  </w:pPr>
                </w:p>
              </w:tc>
            </w:tr>
            <w:tr w14:paraId="722FD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77" w:type="dxa"/>
                  <w:vMerge w:val="continue"/>
                  <w:tcBorders>
                    <w:tl2br w:val="nil"/>
                    <w:tr2bl w:val="nil"/>
                  </w:tcBorders>
                  <w:noWrap w:val="0"/>
                  <w:vAlign w:val="center"/>
                </w:tcPr>
                <w:p w14:paraId="563E377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sz w:val="21"/>
                      <w:szCs w:val="21"/>
                      <w:highlight w:val="none"/>
                      <w:vertAlign w:val="baseline"/>
                    </w:rPr>
                  </w:pPr>
                </w:p>
              </w:tc>
              <w:tc>
                <w:tcPr>
                  <w:tcW w:w="2085" w:type="dxa"/>
                  <w:tcBorders>
                    <w:tl2br w:val="nil"/>
                    <w:tr2bl w:val="nil"/>
                  </w:tcBorders>
                  <w:noWrap w:val="0"/>
                  <w:vAlign w:val="center"/>
                </w:tcPr>
                <w:p w14:paraId="265801F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bCs/>
                      <w:spacing w:val="0"/>
                      <w:sz w:val="21"/>
                      <w:szCs w:val="21"/>
                      <w:highlight w:val="none"/>
                      <w:u w:val="single"/>
                    </w:rPr>
                  </w:pPr>
                  <w:r>
                    <w:rPr>
                      <w:rFonts w:hint="default" w:ascii="Times New Roman" w:hAnsi="Times New Roman" w:cs="Times New Roman" w:eastAsiaTheme="minorEastAsia"/>
                      <w:b w:val="0"/>
                      <w:bCs w:val="0"/>
                      <w:spacing w:val="0"/>
                      <w:sz w:val="21"/>
                      <w:szCs w:val="21"/>
                      <w:highlight w:val="none"/>
                      <w:u w:val="none"/>
                    </w:rPr>
                    <w:t>废反渗透膜</w:t>
                  </w:r>
                </w:p>
              </w:tc>
              <w:tc>
                <w:tcPr>
                  <w:tcW w:w="1135" w:type="dxa"/>
                  <w:tcBorders>
                    <w:tl2br w:val="nil"/>
                    <w:tr2bl w:val="nil"/>
                  </w:tcBorders>
                  <w:noWrap w:val="0"/>
                  <w:vAlign w:val="center"/>
                </w:tcPr>
                <w:p w14:paraId="49A064DA">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0.05t/a</w:t>
                  </w:r>
                </w:p>
              </w:tc>
              <w:tc>
                <w:tcPr>
                  <w:tcW w:w="1260" w:type="dxa"/>
                  <w:tcBorders>
                    <w:tl2br w:val="nil"/>
                    <w:tr2bl w:val="nil"/>
                  </w:tcBorders>
                  <w:noWrap w:val="0"/>
                  <w:vAlign w:val="center"/>
                </w:tcPr>
                <w:p w14:paraId="673F9C3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w:t>
                  </w:r>
                </w:p>
              </w:tc>
              <w:tc>
                <w:tcPr>
                  <w:tcW w:w="2965" w:type="dxa"/>
                  <w:vMerge w:val="continue"/>
                  <w:tcBorders>
                    <w:tl2br w:val="nil"/>
                    <w:tr2bl w:val="nil"/>
                  </w:tcBorders>
                  <w:noWrap w:val="0"/>
                  <w:vAlign w:val="center"/>
                </w:tcPr>
                <w:p w14:paraId="649B3E0B">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b/>
                      <w:sz w:val="21"/>
                      <w:szCs w:val="21"/>
                      <w:highlight w:val="none"/>
                      <w:vertAlign w:val="baseline"/>
                    </w:rPr>
                  </w:pPr>
                </w:p>
              </w:tc>
            </w:tr>
            <w:tr w14:paraId="55BFD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Merge w:val="restart"/>
                  <w:tcBorders>
                    <w:tl2br w:val="nil"/>
                    <w:tr2bl w:val="nil"/>
                  </w:tcBorders>
                  <w:noWrap w:val="0"/>
                  <w:vAlign w:val="center"/>
                </w:tcPr>
                <w:p w14:paraId="3CC5A9DF">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危险废物</w:t>
                  </w:r>
                </w:p>
              </w:tc>
              <w:tc>
                <w:tcPr>
                  <w:tcW w:w="2085" w:type="dxa"/>
                  <w:tcBorders>
                    <w:tl2br w:val="nil"/>
                    <w:tr2bl w:val="nil"/>
                  </w:tcBorders>
                  <w:noWrap w:val="0"/>
                  <w:vAlign w:val="center"/>
                </w:tcPr>
                <w:p w14:paraId="46F31400">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eastAsiaTheme="minorEastAsia"/>
                      <w:b w:val="0"/>
                      <w:bCs w:val="0"/>
                      <w:color w:val="000000"/>
                      <w:kern w:val="0"/>
                      <w:sz w:val="21"/>
                      <w:szCs w:val="21"/>
                      <w:highlight w:val="none"/>
                      <w:u w:val="none"/>
                      <w:lang w:eastAsia="zh-CN"/>
                    </w:rPr>
                    <w:t>环氧乙烷吸收液</w:t>
                  </w:r>
                </w:p>
              </w:tc>
              <w:tc>
                <w:tcPr>
                  <w:tcW w:w="1135" w:type="dxa"/>
                  <w:tcBorders>
                    <w:tl2br w:val="nil"/>
                    <w:tr2bl w:val="nil"/>
                  </w:tcBorders>
                  <w:noWrap w:val="0"/>
                  <w:vAlign w:val="center"/>
                </w:tcPr>
                <w:p w14:paraId="3D68BEDB">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highlight w:val="none"/>
                      <w:lang w:val="en-US" w:eastAsia="zh-CN" w:bidi="ar-SA"/>
                    </w:rPr>
                  </w:pPr>
                  <w:r>
                    <w:rPr>
                      <w:rFonts w:hint="default" w:ascii="Times New Roman" w:hAnsi="Times New Roman" w:cs="Times New Roman" w:eastAsiaTheme="minorEastAsia"/>
                      <w:b w:val="0"/>
                      <w:bCs/>
                      <w:color w:val="000000"/>
                      <w:sz w:val="21"/>
                      <w:szCs w:val="21"/>
                      <w:highlight w:val="none"/>
                      <w:u w:val="none"/>
                      <w:vertAlign w:val="baseline"/>
                      <w:lang w:val="en-US" w:eastAsia="zh-CN"/>
                    </w:rPr>
                    <w:t>0.7546</w:t>
                  </w:r>
                  <w:r>
                    <w:rPr>
                      <w:rFonts w:hint="default" w:ascii="Times New Roman" w:hAnsi="Times New Roman" w:cs="Times New Roman" w:eastAsiaTheme="minorEastAsia"/>
                      <w:b w:val="0"/>
                      <w:bCs/>
                      <w:color w:val="000000"/>
                      <w:sz w:val="21"/>
                      <w:szCs w:val="21"/>
                      <w:highlight w:val="none"/>
                      <w:vertAlign w:val="baseline"/>
                      <w:lang w:val="en-US" w:eastAsia="zh-CN"/>
                    </w:rPr>
                    <w:t>t/a</w:t>
                  </w:r>
                </w:p>
              </w:tc>
              <w:tc>
                <w:tcPr>
                  <w:tcW w:w="1260" w:type="dxa"/>
                  <w:tcBorders>
                    <w:tl2br w:val="nil"/>
                    <w:tr2bl w:val="nil"/>
                  </w:tcBorders>
                  <w:noWrap w:val="0"/>
                  <w:vAlign w:val="center"/>
                </w:tcPr>
                <w:p w14:paraId="56F3A737">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cs="Times New Roman" w:eastAsiaTheme="minorEastAsia"/>
                      <w:b w:val="0"/>
                      <w:bCs w:val="0"/>
                      <w:color w:val="000000"/>
                      <w:sz w:val="21"/>
                      <w:szCs w:val="21"/>
                      <w:highlight w:val="none"/>
                      <w:u w:val="none"/>
                    </w:rPr>
                  </w:pPr>
                  <w:r>
                    <w:rPr>
                      <w:rFonts w:hint="default" w:ascii="Times New Roman" w:hAnsi="Times New Roman" w:cs="Times New Roman" w:eastAsiaTheme="minorEastAsia"/>
                      <w:b w:val="0"/>
                      <w:bCs w:val="0"/>
                      <w:color w:val="000000"/>
                      <w:sz w:val="21"/>
                      <w:szCs w:val="21"/>
                      <w:highlight w:val="none"/>
                      <w:u w:val="none"/>
                    </w:rPr>
                    <w:t>HW49</w:t>
                  </w:r>
                </w:p>
                <w:p w14:paraId="6F843601">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eastAsiaTheme="minorEastAsia"/>
                      <w:b w:val="0"/>
                      <w:bCs w:val="0"/>
                      <w:color w:val="000000"/>
                      <w:sz w:val="21"/>
                      <w:szCs w:val="21"/>
                      <w:highlight w:val="none"/>
                      <w:u w:val="none"/>
                    </w:rPr>
                    <w:t>其他废物</w:t>
                  </w:r>
                </w:p>
              </w:tc>
              <w:tc>
                <w:tcPr>
                  <w:tcW w:w="2965" w:type="dxa"/>
                  <w:vMerge w:val="restart"/>
                  <w:tcBorders>
                    <w:tl2br w:val="nil"/>
                    <w:tr2bl w:val="nil"/>
                  </w:tcBorders>
                  <w:noWrap w:val="0"/>
                  <w:vAlign w:val="center"/>
                </w:tcPr>
                <w:p w14:paraId="74CA168E">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设置危废暂存间，定期交由资质单位处置</w:t>
                  </w:r>
                </w:p>
              </w:tc>
            </w:tr>
            <w:tr w14:paraId="753A8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177" w:type="dxa"/>
                  <w:vMerge w:val="continue"/>
                  <w:tcBorders>
                    <w:tl2br w:val="nil"/>
                    <w:tr2bl w:val="nil"/>
                  </w:tcBorders>
                  <w:noWrap w:val="0"/>
                  <w:vAlign w:val="center"/>
                </w:tcPr>
                <w:p w14:paraId="21867680">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p>
              </w:tc>
              <w:tc>
                <w:tcPr>
                  <w:tcW w:w="2085" w:type="dxa"/>
                  <w:tcBorders>
                    <w:tl2br w:val="nil"/>
                    <w:tr2bl w:val="nil"/>
                  </w:tcBorders>
                  <w:noWrap w:val="0"/>
                  <w:vAlign w:val="center"/>
                </w:tcPr>
                <w:p w14:paraId="109C5697">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废活性炭</w:t>
                  </w:r>
                </w:p>
              </w:tc>
              <w:tc>
                <w:tcPr>
                  <w:tcW w:w="1135" w:type="dxa"/>
                  <w:tcBorders>
                    <w:tl2br w:val="nil"/>
                    <w:tr2bl w:val="nil"/>
                  </w:tcBorders>
                  <w:noWrap w:val="0"/>
                  <w:vAlign w:val="center"/>
                </w:tcPr>
                <w:p w14:paraId="336B7D83">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color w:val="000000"/>
                      <w:sz w:val="21"/>
                      <w:szCs w:val="21"/>
                      <w:highlight w:val="none"/>
                      <w:u w:val="none"/>
                      <w:vertAlign w:val="baseline"/>
                      <w:lang w:val="en-US" w:eastAsia="zh-CN"/>
                    </w:rPr>
                  </w:pPr>
                  <w:r>
                    <w:rPr>
                      <w:rFonts w:hint="default" w:ascii="Times New Roman" w:hAnsi="Times New Roman" w:cs="Times New Roman" w:eastAsiaTheme="minorEastAsia"/>
                      <w:b w:val="0"/>
                      <w:bCs/>
                      <w:color w:val="000000"/>
                      <w:sz w:val="21"/>
                      <w:szCs w:val="21"/>
                      <w:highlight w:val="none"/>
                      <w:u w:val="none"/>
                      <w:vertAlign w:val="baseline"/>
                      <w:lang w:val="en-US" w:eastAsia="zh-CN"/>
                    </w:rPr>
                    <w:t>2.1288t/a</w:t>
                  </w:r>
                </w:p>
              </w:tc>
              <w:tc>
                <w:tcPr>
                  <w:tcW w:w="1260" w:type="dxa"/>
                  <w:tcBorders>
                    <w:tl2br w:val="nil"/>
                    <w:tr2bl w:val="nil"/>
                  </w:tcBorders>
                  <w:noWrap w:val="0"/>
                  <w:vAlign w:val="center"/>
                </w:tcPr>
                <w:p w14:paraId="5B3E5156">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color w:val="000000"/>
                      <w:sz w:val="21"/>
                      <w:szCs w:val="21"/>
                      <w:highlight w:val="none"/>
                      <w:u w:val="none"/>
                      <w:vertAlign w:val="baseline"/>
                      <w:lang w:val="en-US" w:eastAsia="zh-CN"/>
                    </w:rPr>
                  </w:pPr>
                  <w:r>
                    <w:rPr>
                      <w:rFonts w:hint="default" w:ascii="Times New Roman" w:hAnsi="Times New Roman" w:cs="Times New Roman" w:eastAsiaTheme="minorEastAsia"/>
                      <w:b w:val="0"/>
                      <w:bCs/>
                      <w:color w:val="000000"/>
                      <w:sz w:val="21"/>
                      <w:szCs w:val="21"/>
                      <w:highlight w:val="none"/>
                      <w:u w:val="none"/>
                      <w:vertAlign w:val="baseline"/>
                      <w:lang w:val="en-US" w:eastAsia="zh-CN"/>
                    </w:rPr>
                    <w:t>HW49</w:t>
                  </w:r>
                </w:p>
                <w:p w14:paraId="1A200923">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color w:val="000000"/>
                      <w:sz w:val="21"/>
                      <w:szCs w:val="21"/>
                      <w:highlight w:val="none"/>
                      <w:u w:val="none"/>
                      <w:vertAlign w:val="baseline"/>
                      <w:lang w:val="en-US" w:eastAsia="zh-CN"/>
                    </w:rPr>
                  </w:pPr>
                  <w:r>
                    <w:rPr>
                      <w:rFonts w:hint="default" w:ascii="Times New Roman" w:hAnsi="Times New Roman" w:cs="Times New Roman" w:eastAsiaTheme="minorEastAsia"/>
                      <w:b w:val="0"/>
                      <w:bCs/>
                      <w:color w:val="000000"/>
                      <w:sz w:val="21"/>
                      <w:szCs w:val="21"/>
                      <w:highlight w:val="none"/>
                      <w:u w:val="none"/>
                      <w:vertAlign w:val="baseline"/>
                      <w:lang w:val="en-US" w:eastAsia="zh-CN"/>
                    </w:rPr>
                    <w:t>其他废物</w:t>
                  </w:r>
                </w:p>
              </w:tc>
              <w:tc>
                <w:tcPr>
                  <w:tcW w:w="2965" w:type="dxa"/>
                  <w:vMerge w:val="continue"/>
                  <w:tcBorders>
                    <w:tl2br w:val="nil"/>
                    <w:tr2bl w:val="nil"/>
                  </w:tcBorders>
                  <w:noWrap w:val="0"/>
                  <w:vAlign w:val="center"/>
                </w:tcPr>
                <w:p w14:paraId="534DC4FE">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p>
              </w:tc>
            </w:tr>
            <w:tr w14:paraId="15AEC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262" w:type="dxa"/>
                  <w:gridSpan w:val="2"/>
                  <w:tcBorders>
                    <w:tl2br w:val="nil"/>
                    <w:tr2bl w:val="nil"/>
                  </w:tcBorders>
                  <w:noWrap w:val="0"/>
                  <w:vAlign w:val="center"/>
                </w:tcPr>
                <w:p w14:paraId="3346AEEE">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生活垃圾</w:t>
                  </w:r>
                </w:p>
              </w:tc>
              <w:tc>
                <w:tcPr>
                  <w:tcW w:w="1135" w:type="dxa"/>
                  <w:tcBorders>
                    <w:tl2br w:val="nil"/>
                    <w:tr2bl w:val="nil"/>
                  </w:tcBorders>
                  <w:noWrap w:val="0"/>
                  <w:vAlign w:val="center"/>
                </w:tcPr>
                <w:p w14:paraId="23168818">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color w:val="000000"/>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5t/a</w:t>
                  </w:r>
                </w:p>
              </w:tc>
              <w:tc>
                <w:tcPr>
                  <w:tcW w:w="1260" w:type="dxa"/>
                  <w:tcBorders>
                    <w:tl2br w:val="nil"/>
                    <w:tr2bl w:val="nil"/>
                  </w:tcBorders>
                  <w:noWrap w:val="0"/>
                  <w:vAlign w:val="center"/>
                </w:tcPr>
                <w:p w14:paraId="2338A769">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val="0"/>
                      <w:color w:val="000000"/>
                      <w:sz w:val="21"/>
                      <w:szCs w:val="21"/>
                      <w:highlight w:val="none"/>
                      <w:u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w:t>
                  </w:r>
                </w:p>
              </w:tc>
              <w:tc>
                <w:tcPr>
                  <w:tcW w:w="2965" w:type="dxa"/>
                  <w:tcBorders>
                    <w:tl2br w:val="nil"/>
                    <w:tr2bl w:val="nil"/>
                  </w:tcBorders>
                  <w:noWrap w:val="0"/>
                  <w:vAlign w:val="center"/>
                </w:tcPr>
                <w:p w14:paraId="7F141B2D">
                  <w:pPr>
                    <w:pStyle w:val="22"/>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cs="Times New Roman" w:eastAsiaTheme="minorEastAsia"/>
                      <w:b w:val="0"/>
                      <w:bCs/>
                      <w:sz w:val="21"/>
                      <w:szCs w:val="21"/>
                      <w:highlight w:val="none"/>
                      <w:vertAlign w:val="baseline"/>
                      <w:lang w:val="en-US" w:eastAsia="zh-CN"/>
                    </w:rPr>
                  </w:pPr>
                  <w:r>
                    <w:rPr>
                      <w:rFonts w:hint="default" w:ascii="Times New Roman" w:hAnsi="Times New Roman" w:cs="Times New Roman" w:eastAsiaTheme="minorEastAsia"/>
                      <w:b w:val="0"/>
                      <w:bCs/>
                      <w:sz w:val="21"/>
                      <w:szCs w:val="21"/>
                      <w:highlight w:val="none"/>
                      <w:vertAlign w:val="baseline"/>
                      <w:lang w:val="en-US" w:eastAsia="zh-CN"/>
                    </w:rPr>
                    <w:t>集中收集后交由环卫部门处置</w:t>
                  </w:r>
                </w:p>
              </w:tc>
            </w:tr>
          </w:tbl>
          <w:p w14:paraId="324080CC">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108D9271">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D38350A">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EF54846">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9FCB594">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0626286">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AD64E65">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5A213F5">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3C02901">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3F9B805">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23D7471">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A64E9B1">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5BA99C9">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D67BAF6">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3250C1A">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DE6D481">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4E64CAD">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71854F2">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D214EF3">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05ACAB8">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95974E9">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2C5B2A9">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6A16502">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A9D2246">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14E91AC">
            <w:pPr>
              <w:pStyle w:val="4"/>
              <w:keepNext/>
              <w:keepLines/>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0FE66916">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9D81183">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B94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628A8D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7A3352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3301B5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29747"/>
            <w:bookmarkStart w:id="2" w:name="_Toc22133"/>
            <w:bookmarkStart w:id="3" w:name="_Toc583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sz w:val="24"/>
                <w:szCs w:val="24"/>
                <w:u w:val="none"/>
                <w:lang w:val="en-US" w:eastAsia="zh-CN"/>
              </w:rPr>
              <w:t>本项目灭</w:t>
            </w:r>
            <w:r>
              <w:rPr>
                <w:rFonts w:hint="eastAsia" w:ascii="Times New Roman" w:hAnsi="Times New Roman" w:eastAsia="宋体" w:cs="Times New Roman"/>
                <w:b w:val="0"/>
                <w:bCs w:val="0"/>
                <w:color w:val="000000"/>
                <w:kern w:val="2"/>
                <w:sz w:val="24"/>
                <w:szCs w:val="24"/>
                <w:highlight w:val="none"/>
                <w:u w:val="none"/>
                <w:lang w:val="en-US" w:eastAsia="zh-CN" w:bidi="ar-SA"/>
              </w:rPr>
              <w:t>菌解析、包装封口废</w:t>
            </w:r>
            <w:r>
              <w:rPr>
                <w:rFonts w:hint="eastAsia" w:ascii="Times New Roman" w:hAnsi="Times New Roman" w:eastAsia="宋体" w:cs="Times New Roman"/>
                <w:b w:val="0"/>
                <w:bCs w:val="0"/>
                <w:sz w:val="24"/>
                <w:szCs w:val="24"/>
                <w:u w:val="none"/>
                <w:lang w:val="en-US" w:eastAsia="zh-CN"/>
              </w:rPr>
              <w:t>气经</w:t>
            </w:r>
            <w:r>
              <w:rPr>
                <w:rFonts w:hint="eastAsia" w:ascii="Times New Roman" w:hAnsi="Times New Roman" w:eastAsia="宋体" w:cs="Times New Roman"/>
                <w:b w:val="0"/>
                <w:bCs w:val="0"/>
                <w:sz w:val="24"/>
                <w:szCs w:val="24"/>
                <w:u w:val="none"/>
                <w:lang w:eastAsia="zh-CN"/>
              </w:rPr>
              <w:t>“</w:t>
            </w:r>
            <w:r>
              <w:rPr>
                <w:rFonts w:hint="default" w:ascii="Times New Roman" w:hAnsi="Times New Roman" w:cs="Times New Roman" w:eastAsiaTheme="minorEastAsia"/>
                <w:color w:val="auto"/>
                <w:kern w:val="2"/>
                <w:sz w:val="24"/>
                <w:szCs w:val="24"/>
                <w:lang w:val="en-US" w:eastAsia="zh-CN" w:bidi="ar-SA"/>
              </w:rPr>
              <w:t>喷淋塔</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21</w:t>
            </w:r>
            <w:r>
              <w:rPr>
                <w:rFonts w:hint="default" w:ascii="Times New Roman" w:hAnsi="Times New Roman" w:eastAsia="宋体" w:cs="Times New Roman"/>
                <w:b w:val="0"/>
                <w:bCs w:val="0"/>
                <w:color w:val="000000"/>
                <w:kern w:val="2"/>
                <w:sz w:val="24"/>
                <w:szCs w:val="24"/>
                <w:highlight w:val="none"/>
                <w:u w:val="none"/>
                <w:lang w:val="en-US" w:eastAsia="zh-CN" w:bidi="ar-SA"/>
              </w:rPr>
              <w:t>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E2563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混合废</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水</w:t>
            </w:r>
            <w:r>
              <w:rPr>
                <w:rFonts w:hint="eastAsia" w:ascii="Times New Roman" w:hAnsi="Times New Roman" w:eastAsia="宋体" w:cs="Times New Roman"/>
                <w:color w:val="000000"/>
                <w:sz w:val="24"/>
                <w:szCs w:val="24"/>
                <w:highlight w:val="none"/>
                <w:lang w:val="en-US" w:eastAsia="zh-CN"/>
              </w:rPr>
              <w:t>经</w:t>
            </w:r>
            <w:r>
              <w:rPr>
                <w:rFonts w:hint="default" w:ascii="Times New Roman" w:hAnsi="Times New Roman" w:eastAsia="宋体" w:cs="Times New Roman"/>
                <w:color w:val="000000"/>
                <w:sz w:val="24"/>
                <w:szCs w:val="24"/>
                <w:highlight w:val="none"/>
                <w:lang w:eastAsia="zh-CN"/>
              </w:rPr>
              <w:t>化粪池</w:t>
            </w:r>
            <w:r>
              <w:rPr>
                <w:rFonts w:hint="eastAsia" w:ascii="Times New Roman" w:hAnsi="Times New Roman" w:eastAsia="宋体" w:cs="Times New Roman"/>
                <w:color w:val="000000"/>
                <w:sz w:val="24"/>
                <w:szCs w:val="24"/>
                <w:highlight w:val="none"/>
                <w:lang w:val="en-US" w:eastAsia="zh-CN"/>
              </w:rPr>
              <w:t>处理后</w:t>
            </w: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sz w:val="24"/>
                <w:szCs w:val="24"/>
                <w:highlight w:val="none"/>
                <w:lang w:val="en-US" w:eastAsia="zh-CN"/>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044B5C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3B2C5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B3CE5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3735A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i w:val="0"/>
                <w:iCs w:val="0"/>
                <w:sz w:val="24"/>
                <w:szCs w:val="24"/>
                <w:highlight w:val="none"/>
                <w:lang w:val="en-US" w:eastAsia="zh-CN"/>
              </w:rPr>
              <w:t>长垣市丁栾工业区中秀医疗院内2#7#5#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489034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139CEF13">
            <w:pPr>
              <w:keepNext w:val="0"/>
              <w:keepLines w:val="0"/>
              <w:pageBreakBefore w:val="0"/>
              <w:widowControl/>
              <w:kinsoku/>
              <w:wordWrap/>
              <w:overflowPunct/>
              <w:topLinePunct w:val="0"/>
              <w:autoSpaceDE/>
              <w:autoSpaceDN/>
              <w:bidi w:val="0"/>
              <w:adjustRightInd/>
              <w:snapToGrid/>
              <w:spacing w:after="0" w:afterLines="0" w:line="50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三、项目经营期间产生噪声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、废水、废气、固废按照环评提出来的防治措施要求进行治理。</w:t>
            </w:r>
          </w:p>
          <w:p w14:paraId="4E5283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7EBA87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eastAsia="微软雅黑" w:cs="Times New Roman"/>
                <w:sz w:val="24"/>
                <w:szCs w:val="24"/>
                <w:lang w:val="en-US" w:eastAsia="zh-CN"/>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tc>
      </w:tr>
    </w:tbl>
    <w:p w14:paraId="1A9CC971">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7969536">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036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0" w:hRule="atLeast"/>
        </w:trPr>
        <w:tc>
          <w:tcPr>
            <w:tcW w:w="5000" w:type="pct"/>
            <w:vAlign w:val="top"/>
          </w:tcPr>
          <w:p w14:paraId="7D32B76E">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5582614D">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7C71285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14:paraId="7658EA7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14:paraId="3AC2D0EF">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79E780A4">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7229D4F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42CEDC2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20EB489E">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6DCE3CB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281"/>
              <w:gridCol w:w="3409"/>
              <w:gridCol w:w="2071"/>
              <w:gridCol w:w="1221"/>
            </w:tblGrid>
            <w:tr w14:paraId="25A6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93" w:type="pct"/>
                  <w:vAlign w:val="center"/>
                </w:tcPr>
                <w:p w14:paraId="49852C4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707" w:type="pct"/>
                  <w:vAlign w:val="center"/>
                </w:tcPr>
                <w:p w14:paraId="76E3831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1881" w:type="pct"/>
                  <w:vAlign w:val="center"/>
                </w:tcPr>
                <w:p w14:paraId="77458F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1143" w:type="pct"/>
                  <w:vAlign w:val="center"/>
                </w:tcPr>
                <w:p w14:paraId="083DEB8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检测仪器</w:t>
                  </w:r>
                </w:p>
              </w:tc>
              <w:tc>
                <w:tcPr>
                  <w:tcW w:w="674" w:type="pct"/>
                  <w:vAlign w:val="center"/>
                </w:tcPr>
                <w:p w14:paraId="6C2839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检出限</w:t>
                  </w:r>
                </w:p>
              </w:tc>
            </w:tr>
            <w:tr w14:paraId="78E0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593" w:type="pct"/>
                  <w:vAlign w:val="center"/>
                </w:tcPr>
                <w:p w14:paraId="09B4876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707" w:type="pct"/>
                  <w:vAlign w:val="center"/>
                </w:tcPr>
                <w:p w14:paraId="3EEEE53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881" w:type="pct"/>
                  <w:vAlign w:val="center"/>
                </w:tcPr>
                <w:p w14:paraId="234F930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rPr>
                  </w:pPr>
                  <w:r>
                    <w:rPr>
                      <w:rFonts w:hint="eastAsia" w:ascii="宋体" w:hAnsi="宋体" w:eastAsia="宋体" w:cs="宋体"/>
                      <w:kern w:val="0"/>
                      <w:sz w:val="21"/>
                      <w:szCs w:val="21"/>
                      <w:lang w:val="en-US" w:eastAsia="zh-CN" w:bidi="ar"/>
                    </w:rPr>
                    <w:t>固定污染源废气</w:t>
                  </w:r>
                  <w:r>
                    <w:rPr>
                      <w:rFonts w:hint="default" w:ascii="Times New Roman" w:hAnsi="Times New Roman" w:eastAsia="宋体" w:cs="Times New Roman"/>
                      <w:kern w:val="0"/>
                      <w:sz w:val="21"/>
                      <w:szCs w:val="21"/>
                      <w:lang w:val="en-US" w:eastAsia="zh-CN" w:bidi="ar"/>
                    </w:rPr>
                    <w:t xml:space="preserve"> 总烃、甲烷和非甲烷总烃的测定 气相色谱法 HJ 38-2017</w:t>
                  </w:r>
                </w:p>
              </w:tc>
              <w:tc>
                <w:tcPr>
                  <w:tcW w:w="1143" w:type="pct"/>
                  <w:vAlign w:val="center"/>
                </w:tcPr>
                <w:p w14:paraId="34DF32B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气相色谱仪浙江福立GC9790Ⅱ</w:t>
                  </w:r>
                </w:p>
                <w:p w14:paraId="3A2BFC6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（ZTYQ-056）</w:t>
                  </w:r>
                </w:p>
              </w:tc>
              <w:tc>
                <w:tcPr>
                  <w:tcW w:w="674" w:type="pct"/>
                  <w:vAlign w:val="center"/>
                </w:tcPr>
                <w:p w14:paraId="7543A49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0.07mg/m</w:t>
                  </w:r>
                  <w:r>
                    <w:rPr>
                      <w:rStyle w:val="32"/>
                      <w:rFonts w:hint="default" w:ascii="Times New Roman" w:hAnsi="Times New Roman" w:eastAsia="宋体" w:cs="Times New Roman"/>
                      <w:color w:val="auto"/>
                      <w:kern w:val="0"/>
                      <w:sz w:val="21"/>
                      <w:szCs w:val="21"/>
                      <w:vertAlign w:val="superscript"/>
                      <w:lang w:val="en-US" w:eastAsia="zh-CN" w:bidi="ar"/>
                    </w:rPr>
                    <w:t>3</w:t>
                  </w:r>
                </w:p>
              </w:tc>
            </w:tr>
            <w:tr w14:paraId="6861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593" w:type="pct"/>
                  <w:vAlign w:val="center"/>
                </w:tcPr>
                <w:p w14:paraId="028D00D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707" w:type="pct"/>
                  <w:vAlign w:val="center"/>
                </w:tcPr>
                <w:p w14:paraId="1E0FC1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881" w:type="pct"/>
                  <w:vAlign w:val="center"/>
                </w:tcPr>
                <w:p w14:paraId="29C87A4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环境空气 总烃、甲烷和非甲烷总烃的测定 直接进样-气相色谱法</w:t>
                  </w:r>
                </w:p>
                <w:p w14:paraId="566E6AE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kern w:val="0"/>
                      <w:sz w:val="21"/>
                      <w:szCs w:val="21"/>
                      <w:lang w:val="en-US" w:eastAsia="zh-CN" w:bidi="ar"/>
                    </w:rPr>
                    <w:t>HJ 604-2017</w:t>
                  </w:r>
                </w:p>
              </w:tc>
              <w:tc>
                <w:tcPr>
                  <w:tcW w:w="2071" w:type="dxa"/>
                  <w:vAlign w:val="center"/>
                </w:tcPr>
                <w:p w14:paraId="50107FC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气相色谱仪浙江福立GC9790Ⅱ</w:t>
                  </w:r>
                </w:p>
                <w:p w14:paraId="6701115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（ZTYQ-056）</w:t>
                  </w:r>
                </w:p>
              </w:tc>
              <w:tc>
                <w:tcPr>
                  <w:tcW w:w="1221" w:type="dxa"/>
                  <w:vAlign w:val="center"/>
                </w:tcPr>
                <w:p w14:paraId="1E1E470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auto"/>
                      <w:kern w:val="0"/>
                      <w:sz w:val="21"/>
                      <w:szCs w:val="21"/>
                      <w:lang w:val="en-US" w:eastAsia="zh-CN" w:bidi="ar"/>
                    </w:rPr>
                    <w:t>0.07mg/m</w:t>
                  </w:r>
                  <w:r>
                    <w:rPr>
                      <w:rStyle w:val="32"/>
                      <w:rFonts w:hint="default" w:ascii="Times New Roman" w:hAnsi="Times New Roman" w:eastAsia="宋体" w:cs="Times New Roman"/>
                      <w:color w:val="auto"/>
                      <w:kern w:val="0"/>
                      <w:sz w:val="21"/>
                      <w:szCs w:val="21"/>
                      <w:vertAlign w:val="superscript"/>
                      <w:lang w:val="en-US" w:eastAsia="zh-CN" w:bidi="ar"/>
                    </w:rPr>
                    <w:t>3</w:t>
                  </w:r>
                </w:p>
              </w:tc>
            </w:tr>
            <w:tr w14:paraId="2D9EB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Align w:val="center"/>
                </w:tcPr>
                <w:p w14:paraId="0D237B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707" w:type="pct"/>
                  <w:vAlign w:val="center"/>
                </w:tcPr>
                <w:p w14:paraId="297DC61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等效声级</w:t>
                  </w:r>
                </w:p>
              </w:tc>
              <w:tc>
                <w:tcPr>
                  <w:tcW w:w="1881" w:type="pct"/>
                  <w:vAlign w:val="center"/>
                </w:tcPr>
                <w:p w14:paraId="3E319DE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5"/>
                      <w:rFonts w:hint="default" w:ascii="Times New Roman" w:hAnsi="Times New Roman" w:eastAsia="宋体" w:cs="Times New Roman"/>
                      <w:color w:val="000000"/>
                      <w:kern w:val="0"/>
                      <w:sz w:val="21"/>
                      <w:szCs w:val="21"/>
                      <w:lang w:val="en-US" w:eastAsia="zh-CN" w:bidi="ar"/>
                    </w:rPr>
                    <w:t>工业企业厂界环境噪声排放标准</w:t>
                  </w:r>
                  <w:r>
                    <w:rPr>
                      <w:rStyle w:val="34"/>
                      <w:rFonts w:hint="default" w:ascii="Times New Roman" w:hAnsi="Times New Roman" w:eastAsia="宋体" w:cs="Times New Roman"/>
                      <w:i w:val="0"/>
                      <w:color w:val="000000"/>
                      <w:kern w:val="0"/>
                      <w:sz w:val="21"/>
                      <w:szCs w:val="21"/>
                      <w:lang w:val="en-US" w:eastAsia="zh-CN" w:bidi="ar"/>
                    </w:rPr>
                    <w:t xml:space="preserve"> GB 12348-2008</w:t>
                  </w:r>
                </w:p>
              </w:tc>
              <w:tc>
                <w:tcPr>
                  <w:tcW w:w="1143" w:type="pct"/>
                  <w:vAlign w:val="center"/>
                </w:tcPr>
                <w:p w14:paraId="3DBAA09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多功能声级计AWA6228+型</w:t>
                  </w:r>
                </w:p>
                <w:p w14:paraId="38D9FDB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w:t>
                  </w:r>
                  <w:r>
                    <w:rPr>
                      <w:rFonts w:hint="default" w:ascii="Times New Roman" w:hAnsi="Times New Roman" w:eastAsia="宋体" w:cs="Times New Roman"/>
                      <w:kern w:val="0"/>
                      <w:sz w:val="21"/>
                      <w:szCs w:val="21"/>
                      <w:lang w:val="en-US" w:eastAsia="zh-CN" w:bidi="ar"/>
                    </w:rPr>
                    <w:t>ZTYQ-038</w:t>
                  </w:r>
                  <w:r>
                    <w:rPr>
                      <w:rFonts w:hint="eastAsia" w:ascii="Times New Roman" w:hAnsi="Times New Roman" w:eastAsia="宋体" w:cs="Times New Roman"/>
                      <w:kern w:val="0"/>
                      <w:sz w:val="21"/>
                      <w:szCs w:val="21"/>
                      <w:lang w:val="en-US" w:eastAsia="zh-CN" w:bidi="ar"/>
                    </w:rPr>
                    <w:t>）</w:t>
                  </w:r>
                </w:p>
              </w:tc>
              <w:tc>
                <w:tcPr>
                  <w:tcW w:w="674" w:type="pct"/>
                  <w:vAlign w:val="center"/>
                </w:tcPr>
                <w:p w14:paraId="1C9A709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w:t>
                  </w:r>
                </w:p>
              </w:tc>
            </w:tr>
          </w:tbl>
          <w:p w14:paraId="23CF7FDD">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7A58C1B2">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1FAA92F8">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5E702EF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3"/>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382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16266113">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549B77E9">
            <w:pPr>
              <w:pStyle w:val="3"/>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14:paraId="38D3A2C9">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4F152C4C">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1062"/>
              <w:gridCol w:w="1860"/>
              <w:gridCol w:w="1410"/>
              <w:gridCol w:w="1543"/>
              <w:gridCol w:w="2285"/>
            </w:tblGrid>
            <w:tr w14:paraId="2251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3" w:hRule="atLeast"/>
              </w:trPr>
              <w:tc>
                <w:tcPr>
                  <w:tcW w:w="495" w:type="pct"/>
                  <w:shd w:val="clear" w:color="auto" w:fill="auto"/>
                  <w:vAlign w:val="center"/>
                </w:tcPr>
                <w:p w14:paraId="3733EAE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14:paraId="2B0420B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586" w:type="pct"/>
                  <w:shd w:val="clear" w:color="auto" w:fill="auto"/>
                  <w:vAlign w:val="center"/>
                </w:tcPr>
                <w:p w14:paraId="28DC923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1026" w:type="pct"/>
                  <w:shd w:val="clear" w:color="auto" w:fill="auto"/>
                  <w:vAlign w:val="center"/>
                </w:tcPr>
                <w:p w14:paraId="4925536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778" w:type="pct"/>
                  <w:shd w:val="clear" w:color="auto" w:fill="auto"/>
                  <w:vAlign w:val="center"/>
                </w:tcPr>
                <w:p w14:paraId="68AEF3E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851" w:type="pct"/>
                  <w:shd w:val="clear" w:color="auto" w:fill="auto"/>
                  <w:vAlign w:val="center"/>
                </w:tcPr>
                <w:p w14:paraId="2D7FE9A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1260" w:type="pct"/>
                  <w:shd w:val="clear" w:color="auto" w:fill="auto"/>
                  <w:vAlign w:val="center"/>
                </w:tcPr>
                <w:p w14:paraId="1710013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FF0000"/>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14:paraId="1E0FC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95" w:type="pct"/>
                  <w:tcBorders>
                    <w:top w:val="single" w:color="000000" w:sz="4" w:space="0"/>
                  </w:tcBorders>
                  <w:vAlign w:val="center"/>
                </w:tcPr>
                <w:p w14:paraId="3649900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586" w:type="pct"/>
                  <w:vAlign w:val="center"/>
                </w:tcPr>
                <w:p w14:paraId="1854874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灭菌解析、包装封口工序</w:t>
                  </w:r>
                </w:p>
              </w:tc>
              <w:tc>
                <w:tcPr>
                  <w:tcW w:w="1026" w:type="pct"/>
                  <w:vAlign w:val="center"/>
                </w:tcPr>
                <w:p w14:paraId="5E6643C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eastAsiaTheme="minorEastAsia"/>
                      <w:color w:val="auto"/>
                      <w:kern w:val="2"/>
                      <w:sz w:val="21"/>
                      <w:szCs w:val="21"/>
                      <w:lang w:val="en-US" w:eastAsia="zh-CN" w:bidi="ar-SA"/>
                    </w:rPr>
                    <w:t>喷淋塔</w:t>
                  </w:r>
                  <w:r>
                    <w:rPr>
                      <w:rFonts w:hint="eastAsia" w:ascii="Times New Roman" w:hAnsi="Times New Roman" w:eastAsia="宋体" w:cs="Times New Roman"/>
                      <w:color w:val="auto"/>
                      <w:kern w:val="0"/>
                      <w:sz w:val="21"/>
                      <w:szCs w:val="21"/>
                      <w:highlight w:val="none"/>
                      <w:lang w:val="en-US" w:eastAsia="zh-CN"/>
                    </w:rPr>
                    <w:t>+活性炭吸附装置进口、出口</w:t>
                  </w:r>
                </w:p>
              </w:tc>
              <w:tc>
                <w:tcPr>
                  <w:tcW w:w="778" w:type="pct"/>
                  <w:vAlign w:val="center"/>
                </w:tcPr>
                <w:p w14:paraId="1CDA8A7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851" w:type="pct"/>
                  <w:vAlign w:val="center"/>
                </w:tcPr>
                <w:p w14:paraId="2A0A07B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1260" w:type="pct"/>
                  <w:vMerge w:val="restart"/>
                  <w:vAlign w:val="center"/>
                </w:tcPr>
                <w:p w14:paraId="3555B85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rPr>
                  </w:pPr>
                  <w:r>
                    <w:rPr>
                      <w:rFonts w:hint="eastAsia" w:ascii="Times New Roman" w:hAnsi="Times New Roman" w:eastAsia="宋体" w:cs="Times New Roman"/>
                      <w:color w:val="auto"/>
                      <w:kern w:val="0"/>
                      <w:sz w:val="21"/>
                      <w:szCs w:val="21"/>
                      <w:highlight w:val="none"/>
                      <w:lang w:val="en-US" w:eastAsia="zh-CN"/>
                    </w:rPr>
                    <w:t>《关于全省开展工业企业挥发性有机物专项治理工作中排放建议值的通知》（豫环攻坚办[2017]162号）</w:t>
                  </w:r>
                </w:p>
              </w:tc>
            </w:tr>
            <w:tr w14:paraId="2D113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495" w:type="pct"/>
                  <w:vAlign w:val="center"/>
                </w:tcPr>
                <w:p w14:paraId="679F36E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586" w:type="pct"/>
                  <w:vAlign w:val="center"/>
                </w:tcPr>
                <w:p w14:paraId="15DA00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1026" w:type="pct"/>
                  <w:vAlign w:val="center"/>
                </w:tcPr>
                <w:p w14:paraId="0E313A3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778" w:type="pct"/>
                  <w:vAlign w:val="center"/>
                </w:tcPr>
                <w:p w14:paraId="675100D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21"/>
                      <w:szCs w:val="21"/>
                      <w:lang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851" w:type="pct"/>
                  <w:vAlign w:val="center"/>
                </w:tcPr>
                <w:p w14:paraId="266EB3C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1260" w:type="pct"/>
                  <w:vMerge w:val="continue"/>
                  <w:vAlign w:val="center"/>
                </w:tcPr>
                <w:p w14:paraId="38EB115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14:paraId="562379B9">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37417EA9">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41817C6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30C69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33" w:type="pct"/>
                  <w:shd w:val="clear" w:color="auto" w:fill="auto"/>
                  <w:vAlign w:val="center"/>
                </w:tcPr>
                <w:p w14:paraId="4131CEA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7579100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5E935FC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1571B44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4A7C54A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2FD54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633" w:type="pct"/>
                  <w:vAlign w:val="center"/>
                </w:tcPr>
                <w:p w14:paraId="24AED37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56B45F0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w:t>
                  </w:r>
                </w:p>
              </w:tc>
              <w:tc>
                <w:tcPr>
                  <w:tcW w:w="778" w:type="pct"/>
                  <w:vAlign w:val="center"/>
                </w:tcPr>
                <w:p w14:paraId="49B7048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16A1B9E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192FE1A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14:paraId="78BF19BC">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1CEEF0F8">
            <w:pPr>
              <w:pStyle w:val="2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329AEF49">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E62192C">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77AAB71">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AF43BF9">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8FF0989">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392D465C">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C13AE08">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F869F7B">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3F1CDC3C">
            <w:pPr>
              <w:pStyle w:val="23"/>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102B1B0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95D0DE">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F1A5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0948E96B">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62912B97">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466EA3A0">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2929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vAlign w:val="top"/>
          </w:tcPr>
          <w:p w14:paraId="1982529F">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004CFB0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D9872C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718FB17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3"/>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9"/>
              <w:gridCol w:w="1149"/>
              <w:gridCol w:w="692"/>
              <w:gridCol w:w="1546"/>
              <w:gridCol w:w="2289"/>
              <w:gridCol w:w="2295"/>
            </w:tblGrid>
            <w:tr w14:paraId="65B08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tcBorders>
                    <w:tl2br w:val="nil"/>
                    <w:tr2bl w:val="nil"/>
                  </w:tcBorders>
                  <w:vAlign w:val="center"/>
                </w:tcPr>
                <w:p w14:paraId="3C9DC86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检测点位</w:t>
                  </w:r>
                </w:p>
              </w:tc>
              <w:tc>
                <w:tcPr>
                  <w:tcW w:w="634" w:type="pct"/>
                  <w:tcBorders>
                    <w:tl2br w:val="nil"/>
                    <w:tr2bl w:val="nil"/>
                  </w:tcBorders>
                  <w:vAlign w:val="center"/>
                </w:tcPr>
                <w:p w14:paraId="7E9A2AD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eastAsia="zh-CN"/>
                    </w:rPr>
                    <w:t>采样</w:t>
                  </w:r>
                  <w:r>
                    <w:rPr>
                      <w:rFonts w:hint="default" w:ascii="Times New Roman" w:hAnsi="Times New Roman" w:cs="Times New Roman" w:eastAsiaTheme="minorEastAsia"/>
                      <w:color w:val="auto"/>
                      <w:sz w:val="21"/>
                      <w:szCs w:val="21"/>
                    </w:rPr>
                    <w:t>日期</w:t>
                  </w:r>
                </w:p>
              </w:tc>
              <w:tc>
                <w:tcPr>
                  <w:tcW w:w="382" w:type="pct"/>
                  <w:tcBorders>
                    <w:tl2br w:val="nil"/>
                    <w:tr2bl w:val="nil"/>
                  </w:tcBorders>
                  <w:vAlign w:val="center"/>
                </w:tcPr>
                <w:p w14:paraId="68A8423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测次</w:t>
                  </w:r>
                </w:p>
              </w:tc>
              <w:tc>
                <w:tcPr>
                  <w:tcW w:w="851" w:type="pct"/>
                  <w:tcBorders>
                    <w:tl2br w:val="nil"/>
                    <w:tr2bl w:val="nil"/>
                  </w:tcBorders>
                  <w:vAlign w:val="center"/>
                </w:tcPr>
                <w:p w14:paraId="3B9D388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废气量 (m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/h)</w:t>
                  </w:r>
                </w:p>
              </w:tc>
              <w:tc>
                <w:tcPr>
                  <w:tcW w:w="1263" w:type="pct"/>
                  <w:tcBorders>
                    <w:tl2br w:val="nil"/>
                    <w:tr2bl w:val="nil"/>
                  </w:tcBorders>
                  <w:vAlign w:val="center"/>
                </w:tcPr>
                <w:p w14:paraId="63D9947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eastAsia="zh-CN"/>
                    </w:rPr>
                    <w:t>非甲烷总烃</w:t>
                  </w:r>
                  <w:r>
                    <w:rPr>
                      <w:rFonts w:hint="default" w:ascii="Times New Roman" w:hAnsi="Times New Roman" w:cs="Times New Roman" w:eastAsiaTheme="minorEastAsia"/>
                      <w:color w:val="auto"/>
                      <w:sz w:val="21"/>
                      <w:szCs w:val="21"/>
                    </w:rPr>
                    <w:t>排放浓度(mg/m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w:t>
                  </w:r>
                </w:p>
              </w:tc>
              <w:tc>
                <w:tcPr>
                  <w:tcW w:w="1266" w:type="pct"/>
                  <w:tcBorders>
                    <w:tl2br w:val="nil"/>
                    <w:tr2bl w:val="nil"/>
                  </w:tcBorders>
                  <w:vAlign w:val="center"/>
                </w:tcPr>
                <w:p w14:paraId="3841A1C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eastAsia="zh-CN"/>
                    </w:rPr>
                    <w:t>非甲烷总烃</w:t>
                  </w:r>
                  <w:r>
                    <w:rPr>
                      <w:rFonts w:hint="default" w:ascii="Times New Roman" w:hAnsi="Times New Roman" w:cs="Times New Roman" w:eastAsiaTheme="minorEastAsia"/>
                      <w:color w:val="auto"/>
                      <w:sz w:val="21"/>
                      <w:szCs w:val="21"/>
                    </w:rPr>
                    <w:t>排放速率(kg/h)</w:t>
                  </w:r>
                </w:p>
              </w:tc>
            </w:tr>
            <w:tr w14:paraId="08A81E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restart"/>
                  <w:tcBorders>
                    <w:tl2br w:val="nil"/>
                    <w:tr2bl w:val="nil"/>
                  </w:tcBorders>
                  <w:vAlign w:val="center"/>
                </w:tcPr>
                <w:p w14:paraId="7B515E5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kern w:val="2"/>
                      <w:sz w:val="21"/>
                      <w:szCs w:val="21"/>
                      <w:lang w:val="en-US" w:eastAsia="zh-CN" w:bidi="ar-SA"/>
                    </w:rPr>
                    <w:t>喷淋塔+活性炭吸附装置进口</w:t>
                  </w:r>
                </w:p>
              </w:tc>
              <w:tc>
                <w:tcPr>
                  <w:tcW w:w="634" w:type="pct"/>
                  <w:vMerge w:val="restart"/>
                  <w:tcBorders>
                    <w:tl2br w:val="nil"/>
                    <w:tr2bl w:val="nil"/>
                  </w:tcBorders>
                  <w:vAlign w:val="center"/>
                </w:tcPr>
                <w:p w14:paraId="2472689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2025.5.22</w:t>
                  </w:r>
                </w:p>
              </w:tc>
              <w:tc>
                <w:tcPr>
                  <w:tcW w:w="382" w:type="pct"/>
                  <w:tcBorders>
                    <w:tl2br w:val="nil"/>
                    <w:tr2bl w:val="nil"/>
                  </w:tcBorders>
                  <w:vAlign w:val="center"/>
                </w:tcPr>
                <w:p w14:paraId="3ED0DF1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1"/>
                      <w:sz w:val="21"/>
                      <w:szCs w:val="21"/>
                      <w:lang w:val="en-US" w:eastAsia="zh-CN"/>
                    </w:rPr>
                    <w:t>1</w:t>
                  </w:r>
                </w:p>
              </w:tc>
              <w:tc>
                <w:tcPr>
                  <w:tcW w:w="851" w:type="pct"/>
                  <w:tcBorders>
                    <w:tl2br w:val="nil"/>
                    <w:tr2bl w:val="nil"/>
                  </w:tcBorders>
                  <w:vAlign w:val="center"/>
                </w:tcPr>
                <w:p w14:paraId="044392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2.97×10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50F897B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34.6</w:t>
                  </w:r>
                </w:p>
              </w:tc>
              <w:tc>
                <w:tcPr>
                  <w:tcW w:w="2639" w:type="dxa"/>
                  <w:tcBorders>
                    <w:tl2br w:val="nil"/>
                    <w:tr2bl w:val="nil"/>
                  </w:tcBorders>
                  <w:vAlign w:val="center"/>
                </w:tcPr>
                <w:p w14:paraId="7FA26E2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0.103 </w:t>
                  </w:r>
                </w:p>
              </w:tc>
            </w:tr>
            <w:tr w14:paraId="17D6A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6426626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27CBE0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7ED2A32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2</w:t>
                  </w:r>
                </w:p>
              </w:tc>
              <w:tc>
                <w:tcPr>
                  <w:tcW w:w="851" w:type="pct"/>
                  <w:tcBorders>
                    <w:tl2br w:val="nil"/>
                    <w:tr2bl w:val="nil"/>
                  </w:tcBorders>
                  <w:shd w:val="clear" w:color="auto" w:fill="auto"/>
                  <w:vAlign w:val="center"/>
                </w:tcPr>
                <w:p w14:paraId="154A62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2.92</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6F9ACBB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34.2</w:t>
                  </w:r>
                </w:p>
              </w:tc>
              <w:tc>
                <w:tcPr>
                  <w:tcW w:w="2639" w:type="dxa"/>
                  <w:tcBorders>
                    <w:tl2br w:val="nil"/>
                    <w:tr2bl w:val="nil"/>
                  </w:tcBorders>
                  <w:vAlign w:val="center"/>
                </w:tcPr>
                <w:p w14:paraId="1DB0437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0.0999 </w:t>
                  </w:r>
                </w:p>
              </w:tc>
            </w:tr>
            <w:tr w14:paraId="0D45D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2CA44DF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6A55B97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4774258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3</w:t>
                  </w:r>
                </w:p>
              </w:tc>
              <w:tc>
                <w:tcPr>
                  <w:tcW w:w="851" w:type="pct"/>
                  <w:tcBorders>
                    <w:tl2br w:val="nil"/>
                    <w:tr2bl w:val="nil"/>
                  </w:tcBorders>
                  <w:shd w:val="clear" w:color="auto" w:fill="auto"/>
                  <w:vAlign w:val="center"/>
                </w:tcPr>
                <w:p w14:paraId="18DDFF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3.05</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78759C4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31.6</w:t>
                  </w:r>
                </w:p>
              </w:tc>
              <w:tc>
                <w:tcPr>
                  <w:tcW w:w="2639" w:type="dxa"/>
                  <w:tcBorders>
                    <w:tl2br w:val="nil"/>
                    <w:tr2bl w:val="nil"/>
                  </w:tcBorders>
                  <w:vAlign w:val="center"/>
                </w:tcPr>
                <w:p w14:paraId="2318539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0.0964 </w:t>
                  </w:r>
                </w:p>
              </w:tc>
            </w:tr>
            <w:tr w14:paraId="2CFFC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63C4EB3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53BB168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4D55B3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均值</w:t>
                  </w:r>
                </w:p>
              </w:tc>
              <w:tc>
                <w:tcPr>
                  <w:tcW w:w="851" w:type="pct"/>
                  <w:tcBorders>
                    <w:tl2br w:val="nil"/>
                    <w:tr2bl w:val="nil"/>
                  </w:tcBorders>
                  <w:vAlign w:val="center"/>
                </w:tcPr>
                <w:p w14:paraId="27A24D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2.98×10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2E5FB33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33.5</w:t>
                  </w:r>
                </w:p>
              </w:tc>
              <w:tc>
                <w:tcPr>
                  <w:tcW w:w="2639" w:type="dxa"/>
                  <w:tcBorders>
                    <w:tl2br w:val="nil"/>
                    <w:tr2bl w:val="nil"/>
                  </w:tcBorders>
                  <w:vAlign w:val="center"/>
                </w:tcPr>
                <w:p w14:paraId="598A145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0.0998</w:t>
                  </w:r>
                </w:p>
              </w:tc>
            </w:tr>
            <w:tr w14:paraId="7F0C6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restart"/>
                  <w:tcBorders>
                    <w:tl2br w:val="nil"/>
                    <w:tr2bl w:val="nil"/>
                  </w:tcBorders>
                  <w:vAlign w:val="center"/>
                </w:tcPr>
                <w:p w14:paraId="3B6B683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喷淋塔+活性炭吸附装置出口</w:t>
                  </w:r>
                </w:p>
              </w:tc>
              <w:tc>
                <w:tcPr>
                  <w:tcW w:w="634" w:type="pct"/>
                  <w:vMerge w:val="continue"/>
                  <w:tcBorders>
                    <w:tl2br w:val="nil"/>
                    <w:tr2bl w:val="nil"/>
                  </w:tcBorders>
                  <w:vAlign w:val="center"/>
                </w:tcPr>
                <w:p w14:paraId="47B66A0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3D8F0DC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1</w:t>
                  </w:r>
                </w:p>
              </w:tc>
              <w:tc>
                <w:tcPr>
                  <w:tcW w:w="851" w:type="pct"/>
                  <w:tcBorders>
                    <w:tl2br w:val="nil"/>
                    <w:tr2bl w:val="nil"/>
                  </w:tcBorders>
                  <w:vAlign w:val="center"/>
                </w:tcPr>
                <w:p w14:paraId="6AEF42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3.31</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598BF33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3.30</w:t>
                  </w:r>
                </w:p>
              </w:tc>
              <w:tc>
                <w:tcPr>
                  <w:tcW w:w="2639" w:type="dxa"/>
                  <w:tcBorders>
                    <w:tl2br w:val="nil"/>
                    <w:tr2bl w:val="nil"/>
                  </w:tcBorders>
                  <w:vAlign w:val="center"/>
                </w:tcPr>
                <w:p w14:paraId="6F11923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0.0109 </w:t>
                  </w:r>
                </w:p>
              </w:tc>
            </w:tr>
            <w:tr w14:paraId="7DA5A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111296A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1583D19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006B038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2</w:t>
                  </w:r>
                </w:p>
              </w:tc>
              <w:tc>
                <w:tcPr>
                  <w:tcW w:w="851" w:type="pct"/>
                  <w:tcBorders>
                    <w:tl2br w:val="nil"/>
                    <w:tr2bl w:val="nil"/>
                  </w:tcBorders>
                  <w:vAlign w:val="center"/>
                </w:tcPr>
                <w:p w14:paraId="51F9D3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3.25</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119441F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3.53</w:t>
                  </w:r>
                </w:p>
              </w:tc>
              <w:tc>
                <w:tcPr>
                  <w:tcW w:w="2639" w:type="dxa"/>
                  <w:tcBorders>
                    <w:tl2br w:val="nil"/>
                    <w:tr2bl w:val="nil"/>
                  </w:tcBorders>
                  <w:vAlign w:val="center"/>
                </w:tcPr>
                <w:p w14:paraId="050C98A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0.0115 </w:t>
                  </w:r>
                </w:p>
              </w:tc>
            </w:tr>
            <w:tr w14:paraId="13006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5B3F121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00DC80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5E52C54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3</w:t>
                  </w:r>
                </w:p>
              </w:tc>
              <w:tc>
                <w:tcPr>
                  <w:tcW w:w="851" w:type="pct"/>
                  <w:tcBorders>
                    <w:tl2br w:val="nil"/>
                    <w:tr2bl w:val="nil"/>
                  </w:tcBorders>
                  <w:vAlign w:val="center"/>
                </w:tcPr>
                <w:p w14:paraId="583DE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3.36</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5958A13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3.55</w:t>
                  </w:r>
                </w:p>
              </w:tc>
              <w:tc>
                <w:tcPr>
                  <w:tcW w:w="2639" w:type="dxa"/>
                  <w:tcBorders>
                    <w:tl2br w:val="nil"/>
                    <w:tr2bl w:val="nil"/>
                  </w:tcBorders>
                  <w:vAlign w:val="center"/>
                </w:tcPr>
                <w:p w14:paraId="3D66DBF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0.0119 </w:t>
                  </w:r>
                </w:p>
              </w:tc>
            </w:tr>
            <w:tr w14:paraId="01E81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0BF9642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40FDFE7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0533A1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均值</w:t>
                  </w:r>
                </w:p>
              </w:tc>
              <w:tc>
                <w:tcPr>
                  <w:tcW w:w="851" w:type="pct"/>
                  <w:tcBorders>
                    <w:tl2br w:val="nil"/>
                    <w:tr2bl w:val="nil"/>
                  </w:tcBorders>
                  <w:vAlign w:val="center"/>
                </w:tcPr>
                <w:p w14:paraId="5F568C6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3.31</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51D30C8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3.46</w:t>
                  </w:r>
                </w:p>
              </w:tc>
              <w:tc>
                <w:tcPr>
                  <w:tcW w:w="1266" w:type="pct"/>
                  <w:tcBorders>
                    <w:tl2br w:val="nil"/>
                    <w:tr2bl w:val="nil"/>
                  </w:tcBorders>
                  <w:vAlign w:val="center"/>
                </w:tcPr>
                <w:p w14:paraId="480A8C7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0.0114</w:t>
                  </w:r>
                </w:p>
              </w:tc>
            </w:tr>
            <w:tr w14:paraId="0B6BC4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470" w:type="pct"/>
                  <w:gridSpan w:val="4"/>
                  <w:tcBorders>
                    <w:tl2br w:val="nil"/>
                    <w:tr2bl w:val="nil"/>
                  </w:tcBorders>
                  <w:vAlign w:val="center"/>
                </w:tcPr>
                <w:p w14:paraId="62EF0FC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去除率（%）</w:t>
                  </w:r>
                </w:p>
              </w:tc>
              <w:tc>
                <w:tcPr>
                  <w:tcW w:w="2529" w:type="pct"/>
                  <w:gridSpan w:val="2"/>
                  <w:tcBorders>
                    <w:tl2br w:val="nil"/>
                    <w:tr2bl w:val="nil"/>
                  </w:tcBorders>
                  <w:vAlign w:val="center"/>
                </w:tcPr>
                <w:p w14:paraId="2E1CCFC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88.6</w:t>
                  </w:r>
                </w:p>
              </w:tc>
            </w:tr>
            <w:tr w14:paraId="04481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restart"/>
                  <w:tcBorders>
                    <w:tl2br w:val="nil"/>
                    <w:tr2bl w:val="nil"/>
                  </w:tcBorders>
                  <w:vAlign w:val="center"/>
                </w:tcPr>
                <w:p w14:paraId="0D0E92B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kern w:val="2"/>
                      <w:sz w:val="21"/>
                      <w:szCs w:val="21"/>
                      <w:lang w:val="en-US" w:eastAsia="zh-CN" w:bidi="ar-SA"/>
                    </w:rPr>
                    <w:t>喷淋塔+活性炭吸附装置进口</w:t>
                  </w:r>
                </w:p>
              </w:tc>
              <w:tc>
                <w:tcPr>
                  <w:tcW w:w="634" w:type="pct"/>
                  <w:vMerge w:val="restart"/>
                  <w:tcBorders>
                    <w:tl2br w:val="nil"/>
                    <w:tr2bl w:val="nil"/>
                  </w:tcBorders>
                  <w:vAlign w:val="center"/>
                </w:tcPr>
                <w:p w14:paraId="5515F0E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2025.5.23</w:t>
                  </w:r>
                </w:p>
              </w:tc>
              <w:tc>
                <w:tcPr>
                  <w:tcW w:w="382" w:type="pct"/>
                  <w:tcBorders>
                    <w:tl2br w:val="nil"/>
                    <w:tr2bl w:val="nil"/>
                  </w:tcBorders>
                  <w:vAlign w:val="center"/>
                </w:tcPr>
                <w:p w14:paraId="7B7BA57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1"/>
                      <w:sz w:val="21"/>
                      <w:szCs w:val="21"/>
                      <w:lang w:val="en-US" w:eastAsia="zh-CN"/>
                    </w:rPr>
                    <w:t>1</w:t>
                  </w:r>
                </w:p>
              </w:tc>
              <w:tc>
                <w:tcPr>
                  <w:tcW w:w="851" w:type="pct"/>
                  <w:tcBorders>
                    <w:tl2br w:val="nil"/>
                    <w:tr2bl w:val="nil"/>
                  </w:tcBorders>
                  <w:vAlign w:val="center"/>
                </w:tcPr>
                <w:p w14:paraId="7AE164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2.94×10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1C453B8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38.9</w:t>
                  </w:r>
                </w:p>
              </w:tc>
              <w:tc>
                <w:tcPr>
                  <w:tcW w:w="2639" w:type="dxa"/>
                  <w:tcBorders>
                    <w:tl2br w:val="nil"/>
                    <w:tr2bl w:val="nil"/>
                  </w:tcBorders>
                  <w:vAlign w:val="center"/>
                </w:tcPr>
                <w:p w14:paraId="785CBCB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0.114 </w:t>
                  </w:r>
                </w:p>
              </w:tc>
            </w:tr>
            <w:tr w14:paraId="482886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3C110B9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518C1A0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0ECBB94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2</w:t>
                  </w:r>
                </w:p>
              </w:tc>
              <w:tc>
                <w:tcPr>
                  <w:tcW w:w="851" w:type="pct"/>
                  <w:tcBorders>
                    <w:tl2br w:val="nil"/>
                    <w:tr2bl w:val="nil"/>
                  </w:tcBorders>
                  <w:shd w:val="clear" w:color="auto" w:fill="auto"/>
                  <w:vAlign w:val="center"/>
                </w:tcPr>
                <w:p w14:paraId="495891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3.00</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230FB84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35.1</w:t>
                  </w:r>
                </w:p>
              </w:tc>
              <w:tc>
                <w:tcPr>
                  <w:tcW w:w="2639" w:type="dxa"/>
                  <w:tcBorders>
                    <w:tl2br w:val="nil"/>
                    <w:tr2bl w:val="nil"/>
                  </w:tcBorders>
                  <w:vAlign w:val="center"/>
                </w:tcPr>
                <w:p w14:paraId="46714E2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0.105 </w:t>
                  </w:r>
                </w:p>
              </w:tc>
            </w:tr>
            <w:tr w14:paraId="367E3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1C0640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3A9A7EF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6E158E5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3</w:t>
                  </w:r>
                </w:p>
              </w:tc>
              <w:tc>
                <w:tcPr>
                  <w:tcW w:w="851" w:type="pct"/>
                  <w:tcBorders>
                    <w:tl2br w:val="nil"/>
                    <w:tr2bl w:val="nil"/>
                  </w:tcBorders>
                  <w:shd w:val="clear" w:color="auto" w:fill="auto"/>
                  <w:vAlign w:val="center"/>
                </w:tcPr>
                <w:p w14:paraId="6FCC25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3.06</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724D58B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35.4</w:t>
                  </w:r>
                </w:p>
              </w:tc>
              <w:tc>
                <w:tcPr>
                  <w:tcW w:w="2639" w:type="dxa"/>
                  <w:tcBorders>
                    <w:tl2br w:val="nil"/>
                    <w:tr2bl w:val="nil"/>
                  </w:tcBorders>
                  <w:vAlign w:val="center"/>
                </w:tcPr>
                <w:p w14:paraId="0DC07FF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0.108 </w:t>
                  </w:r>
                </w:p>
              </w:tc>
            </w:tr>
            <w:tr w14:paraId="2D3EC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20B9F80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eastAsia="zh-CN"/>
                    </w:rPr>
                  </w:pPr>
                </w:p>
              </w:tc>
              <w:tc>
                <w:tcPr>
                  <w:tcW w:w="634" w:type="pct"/>
                  <w:vMerge w:val="continue"/>
                  <w:tcBorders>
                    <w:tl2br w:val="nil"/>
                    <w:tr2bl w:val="nil"/>
                  </w:tcBorders>
                  <w:vAlign w:val="center"/>
                </w:tcPr>
                <w:p w14:paraId="22CB4AE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003D75F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均值</w:t>
                  </w:r>
                </w:p>
              </w:tc>
              <w:tc>
                <w:tcPr>
                  <w:tcW w:w="851" w:type="pct"/>
                  <w:tcBorders>
                    <w:tl2br w:val="nil"/>
                    <w:tr2bl w:val="nil"/>
                  </w:tcBorders>
                  <w:vAlign w:val="center"/>
                </w:tcPr>
                <w:p w14:paraId="0DF851F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3.00×10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3781797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36.5</w:t>
                  </w:r>
                </w:p>
              </w:tc>
              <w:tc>
                <w:tcPr>
                  <w:tcW w:w="2639" w:type="dxa"/>
                  <w:tcBorders>
                    <w:tl2br w:val="nil"/>
                    <w:tr2bl w:val="nil"/>
                  </w:tcBorders>
                  <w:vAlign w:val="center"/>
                </w:tcPr>
                <w:p w14:paraId="6B69DA1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0.109</w:t>
                  </w:r>
                </w:p>
              </w:tc>
            </w:tr>
            <w:tr w14:paraId="36EFB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restart"/>
                  <w:tcBorders>
                    <w:tl2br w:val="nil"/>
                    <w:tr2bl w:val="nil"/>
                  </w:tcBorders>
                  <w:vAlign w:val="center"/>
                </w:tcPr>
                <w:p w14:paraId="1E977E9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喷淋塔+活性炭吸附装置出口</w:t>
                  </w:r>
                </w:p>
              </w:tc>
              <w:tc>
                <w:tcPr>
                  <w:tcW w:w="634" w:type="pct"/>
                  <w:vMerge w:val="continue"/>
                  <w:tcBorders>
                    <w:tl2br w:val="nil"/>
                    <w:tr2bl w:val="nil"/>
                  </w:tcBorders>
                  <w:vAlign w:val="center"/>
                </w:tcPr>
                <w:p w14:paraId="531A27F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p>
              </w:tc>
              <w:tc>
                <w:tcPr>
                  <w:tcW w:w="382" w:type="pct"/>
                  <w:tcBorders>
                    <w:tl2br w:val="nil"/>
                    <w:tr2bl w:val="nil"/>
                  </w:tcBorders>
                  <w:vAlign w:val="center"/>
                </w:tcPr>
                <w:p w14:paraId="7F8953E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1</w:t>
                  </w:r>
                </w:p>
              </w:tc>
              <w:tc>
                <w:tcPr>
                  <w:tcW w:w="851" w:type="pct"/>
                  <w:tcBorders>
                    <w:tl2br w:val="nil"/>
                    <w:tr2bl w:val="nil"/>
                  </w:tcBorders>
                  <w:vAlign w:val="center"/>
                </w:tcPr>
                <w:p w14:paraId="1F777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3.27</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2235D99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3.68</w:t>
                  </w:r>
                </w:p>
              </w:tc>
              <w:tc>
                <w:tcPr>
                  <w:tcW w:w="2639" w:type="dxa"/>
                  <w:tcBorders>
                    <w:tl2br w:val="nil"/>
                    <w:tr2bl w:val="nil"/>
                  </w:tcBorders>
                  <w:vAlign w:val="center"/>
                </w:tcPr>
                <w:p w14:paraId="3FA4F04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0.0120 </w:t>
                  </w:r>
                </w:p>
              </w:tc>
            </w:tr>
            <w:tr w14:paraId="0C4FC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6C6136F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725F14D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4B43671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2</w:t>
                  </w:r>
                </w:p>
              </w:tc>
              <w:tc>
                <w:tcPr>
                  <w:tcW w:w="851" w:type="pct"/>
                  <w:tcBorders>
                    <w:tl2br w:val="nil"/>
                    <w:tr2bl w:val="nil"/>
                  </w:tcBorders>
                  <w:vAlign w:val="center"/>
                </w:tcPr>
                <w:p w14:paraId="5E4B57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3.33</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4536231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3.63</w:t>
                  </w:r>
                </w:p>
              </w:tc>
              <w:tc>
                <w:tcPr>
                  <w:tcW w:w="2639" w:type="dxa"/>
                  <w:tcBorders>
                    <w:tl2br w:val="nil"/>
                    <w:tr2bl w:val="nil"/>
                  </w:tcBorders>
                  <w:vAlign w:val="center"/>
                </w:tcPr>
                <w:p w14:paraId="72DD81F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0.0121 </w:t>
                  </w:r>
                </w:p>
              </w:tc>
            </w:tr>
            <w:tr w14:paraId="5663F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256C542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744153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77FF6D9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3</w:t>
                  </w:r>
                </w:p>
              </w:tc>
              <w:tc>
                <w:tcPr>
                  <w:tcW w:w="851" w:type="pct"/>
                  <w:tcBorders>
                    <w:tl2br w:val="nil"/>
                    <w:tr2bl w:val="nil"/>
                  </w:tcBorders>
                  <w:vAlign w:val="center"/>
                </w:tcPr>
                <w:p w14:paraId="4542E0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3.39</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3DE40AC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3.75</w:t>
                  </w:r>
                </w:p>
              </w:tc>
              <w:tc>
                <w:tcPr>
                  <w:tcW w:w="2639" w:type="dxa"/>
                  <w:tcBorders>
                    <w:tl2br w:val="nil"/>
                    <w:tr2bl w:val="nil"/>
                  </w:tcBorders>
                  <w:vAlign w:val="center"/>
                </w:tcPr>
                <w:p w14:paraId="721CEF8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000000"/>
                      <w:kern w:val="0"/>
                      <w:sz w:val="21"/>
                      <w:szCs w:val="21"/>
                      <w:u w:val="none"/>
                      <w:lang w:val="en-US" w:eastAsia="zh-CN" w:bidi="ar"/>
                    </w:rPr>
                    <w:t xml:space="preserve">0.0127 </w:t>
                  </w:r>
                </w:p>
              </w:tc>
            </w:tr>
            <w:tr w14:paraId="35F8D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01" w:type="pct"/>
                  <w:vMerge w:val="continue"/>
                  <w:tcBorders>
                    <w:tl2br w:val="nil"/>
                    <w:tr2bl w:val="nil"/>
                  </w:tcBorders>
                  <w:vAlign w:val="center"/>
                </w:tcPr>
                <w:p w14:paraId="2452B0E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p>
              </w:tc>
              <w:tc>
                <w:tcPr>
                  <w:tcW w:w="634" w:type="pct"/>
                  <w:vMerge w:val="continue"/>
                  <w:tcBorders>
                    <w:tl2br w:val="nil"/>
                    <w:tr2bl w:val="nil"/>
                  </w:tcBorders>
                  <w:vAlign w:val="center"/>
                </w:tcPr>
                <w:p w14:paraId="3438182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p>
              </w:tc>
              <w:tc>
                <w:tcPr>
                  <w:tcW w:w="382" w:type="pct"/>
                  <w:tcBorders>
                    <w:tl2br w:val="nil"/>
                    <w:tr2bl w:val="nil"/>
                  </w:tcBorders>
                  <w:vAlign w:val="center"/>
                </w:tcPr>
                <w:p w14:paraId="78FB62E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均值</w:t>
                  </w:r>
                </w:p>
              </w:tc>
              <w:tc>
                <w:tcPr>
                  <w:tcW w:w="851" w:type="pct"/>
                  <w:tcBorders>
                    <w:tl2br w:val="nil"/>
                    <w:tr2bl w:val="nil"/>
                  </w:tcBorders>
                  <w:vAlign w:val="center"/>
                </w:tcPr>
                <w:p w14:paraId="1C69122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3.33</w:t>
                  </w:r>
                  <w:r>
                    <w:rPr>
                      <w:rFonts w:hint="default" w:ascii="Times New Roman" w:hAnsi="Times New Roman" w:cs="Times New Roman" w:eastAsiaTheme="minorEastAsia"/>
                      <w:color w:val="auto"/>
                      <w:kern w:val="0"/>
                      <w:sz w:val="21"/>
                      <w:szCs w:val="21"/>
                      <w:lang w:val="en-US" w:eastAsia="zh-CN"/>
                    </w:rPr>
                    <w:t>×10</w:t>
                  </w:r>
                  <w:r>
                    <w:rPr>
                      <w:rFonts w:hint="default" w:ascii="Times New Roman" w:hAnsi="Times New Roman" w:cs="Times New Roman" w:eastAsiaTheme="minorEastAsia"/>
                      <w:color w:val="auto"/>
                      <w:kern w:val="0"/>
                      <w:sz w:val="21"/>
                      <w:szCs w:val="21"/>
                      <w:vertAlign w:val="superscript"/>
                      <w:lang w:val="en-US" w:eastAsia="zh-CN"/>
                    </w:rPr>
                    <w:t>3</w:t>
                  </w:r>
                </w:p>
              </w:tc>
              <w:tc>
                <w:tcPr>
                  <w:tcW w:w="1263" w:type="pct"/>
                  <w:tcBorders>
                    <w:tl2br w:val="nil"/>
                    <w:tr2bl w:val="nil"/>
                  </w:tcBorders>
                  <w:vAlign w:val="center"/>
                </w:tcPr>
                <w:p w14:paraId="1FCBCEA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3.69</w:t>
                  </w:r>
                </w:p>
              </w:tc>
              <w:tc>
                <w:tcPr>
                  <w:tcW w:w="1266" w:type="pct"/>
                  <w:tcBorders>
                    <w:tl2br w:val="nil"/>
                    <w:tr2bl w:val="nil"/>
                  </w:tcBorders>
                  <w:vAlign w:val="center"/>
                </w:tcPr>
                <w:p w14:paraId="0721C05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0.0123</w:t>
                  </w:r>
                </w:p>
              </w:tc>
            </w:tr>
            <w:tr w14:paraId="4DBB3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470" w:type="pct"/>
                  <w:gridSpan w:val="4"/>
                  <w:tcBorders>
                    <w:tl2br w:val="nil"/>
                    <w:tr2bl w:val="nil"/>
                  </w:tcBorders>
                  <w:vAlign w:val="center"/>
                </w:tcPr>
                <w:p w14:paraId="59DAB67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去除率（%）</w:t>
                  </w:r>
                </w:p>
              </w:tc>
              <w:tc>
                <w:tcPr>
                  <w:tcW w:w="2529" w:type="pct"/>
                  <w:gridSpan w:val="2"/>
                  <w:tcBorders>
                    <w:tl2br w:val="nil"/>
                    <w:tr2bl w:val="nil"/>
                  </w:tcBorders>
                  <w:vAlign w:val="center"/>
                </w:tcPr>
                <w:p w14:paraId="196C7B8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88.7</w:t>
                  </w:r>
                </w:p>
              </w:tc>
            </w:tr>
          </w:tbl>
          <w:p w14:paraId="1D4975C6">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本项目排气筒非甲烷总烃排放浓度在3.3-3.75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p>
          <w:p w14:paraId="1FE1226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3"/>
              <w:tblW w:w="4998" w:type="pct"/>
              <w:jc w:val="center"/>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Layout w:type="autofit"/>
              <w:tblCellMar>
                <w:top w:w="0" w:type="dxa"/>
                <w:left w:w="108" w:type="dxa"/>
                <w:bottom w:w="0" w:type="dxa"/>
                <w:right w:w="108" w:type="dxa"/>
              </w:tblCellMar>
            </w:tblPr>
            <w:tblGrid>
              <w:gridCol w:w="1419"/>
              <w:gridCol w:w="1394"/>
              <w:gridCol w:w="1767"/>
              <w:gridCol w:w="2636"/>
              <w:gridCol w:w="1842"/>
            </w:tblGrid>
            <w:tr w14:paraId="615CF8E3">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tcBorders>
                    <w:tl2br w:val="nil"/>
                    <w:tr2bl w:val="nil"/>
                  </w:tcBorders>
                  <w:shd w:val="clear" w:color="auto" w:fill="auto"/>
                  <w:vAlign w:val="center"/>
                </w:tcPr>
                <w:p w14:paraId="10F4515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auto"/>
                      <w:sz w:val="21"/>
                      <w:szCs w:val="21"/>
                      <w:lang w:eastAsia="zh-CN"/>
                    </w:rPr>
                  </w:pPr>
                  <w:r>
                    <w:rPr>
                      <w:rFonts w:hint="default" w:ascii="Times New Roman" w:hAnsi="Times New Roman" w:cs="Times New Roman" w:eastAsiaTheme="minorEastAsia"/>
                      <w:b w:val="0"/>
                      <w:bCs w:val="0"/>
                      <w:color w:val="auto"/>
                      <w:sz w:val="21"/>
                      <w:szCs w:val="21"/>
                      <w:lang w:eastAsia="zh-CN"/>
                    </w:rPr>
                    <w:t>采样日期</w:t>
                  </w:r>
                </w:p>
              </w:tc>
              <w:tc>
                <w:tcPr>
                  <w:tcW w:w="769" w:type="pct"/>
                  <w:tcBorders>
                    <w:tl2br w:val="nil"/>
                    <w:tr2bl w:val="nil"/>
                  </w:tcBorders>
                  <w:shd w:val="clear" w:color="auto" w:fill="auto"/>
                  <w:vAlign w:val="center"/>
                </w:tcPr>
                <w:p w14:paraId="31DD110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auto"/>
                      <w:sz w:val="21"/>
                      <w:szCs w:val="21"/>
                      <w:lang w:eastAsia="zh-CN"/>
                    </w:rPr>
                  </w:pPr>
                  <w:r>
                    <w:rPr>
                      <w:rFonts w:hint="default" w:ascii="Times New Roman" w:hAnsi="Times New Roman" w:cs="Times New Roman" w:eastAsiaTheme="minorEastAsia"/>
                      <w:b w:val="0"/>
                      <w:bCs w:val="0"/>
                      <w:color w:val="auto"/>
                      <w:sz w:val="21"/>
                      <w:szCs w:val="21"/>
                      <w:lang w:eastAsia="zh-CN"/>
                    </w:rPr>
                    <w:t>检测频次</w:t>
                  </w:r>
                </w:p>
              </w:tc>
              <w:tc>
                <w:tcPr>
                  <w:tcW w:w="975" w:type="pct"/>
                  <w:tcBorders>
                    <w:tl2br w:val="nil"/>
                    <w:tr2bl w:val="nil"/>
                  </w:tcBorders>
                  <w:shd w:val="clear" w:color="auto" w:fill="auto"/>
                  <w:vAlign w:val="center"/>
                </w:tcPr>
                <w:p w14:paraId="4D0AF61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color w:val="auto"/>
                      <w:sz w:val="21"/>
                      <w:szCs w:val="21"/>
                    </w:rPr>
                    <w:t>检测点位</w:t>
                  </w:r>
                </w:p>
              </w:tc>
              <w:tc>
                <w:tcPr>
                  <w:tcW w:w="1454" w:type="pct"/>
                  <w:tcBorders>
                    <w:tl2br w:val="nil"/>
                    <w:tr2bl w:val="nil"/>
                  </w:tcBorders>
                  <w:shd w:val="clear" w:color="auto" w:fill="auto"/>
                  <w:vAlign w:val="center"/>
                </w:tcPr>
                <w:p w14:paraId="46D1A69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auto"/>
                      <w:sz w:val="21"/>
                      <w:szCs w:val="21"/>
                      <w:lang w:eastAsia="zh-CN"/>
                    </w:rPr>
                  </w:pPr>
                  <w:r>
                    <w:rPr>
                      <w:rFonts w:hint="default" w:ascii="Times New Roman" w:hAnsi="Times New Roman" w:cs="Times New Roman" w:eastAsiaTheme="minorEastAsia"/>
                      <w:color w:val="auto"/>
                      <w:kern w:val="0"/>
                      <w:sz w:val="21"/>
                      <w:szCs w:val="21"/>
                      <w:lang w:val="en-US" w:eastAsia="zh-CN"/>
                    </w:rPr>
                    <w:t>非甲烷总烃</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r>
                    <w:rPr>
                      <w:rFonts w:hint="default" w:ascii="Times New Roman" w:hAnsi="Times New Roman" w:cs="Times New Roman" w:eastAsiaTheme="minorEastAsia"/>
                      <w:color w:val="auto"/>
                      <w:kern w:val="0"/>
                      <w:sz w:val="21"/>
                      <w:szCs w:val="21"/>
                    </w:rPr>
                    <w:t>)</w:t>
                  </w:r>
                </w:p>
              </w:tc>
              <w:tc>
                <w:tcPr>
                  <w:tcW w:w="1016" w:type="pct"/>
                  <w:tcBorders>
                    <w:tl2br w:val="nil"/>
                    <w:tr2bl w:val="nil"/>
                  </w:tcBorders>
                  <w:shd w:val="clear" w:color="auto" w:fill="auto"/>
                  <w:vAlign w:val="center"/>
                </w:tcPr>
                <w:p w14:paraId="6C4EF1F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eastAsia="zh-CN"/>
                    </w:rPr>
                    <w:t>备注</w:t>
                  </w:r>
                </w:p>
              </w:tc>
            </w:tr>
            <w:tr w14:paraId="3D66EA18">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restart"/>
                  <w:tcBorders>
                    <w:tl2br w:val="nil"/>
                    <w:tr2bl w:val="nil"/>
                  </w:tcBorders>
                  <w:vAlign w:val="center"/>
                </w:tcPr>
                <w:p w14:paraId="0D01586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2025.5.22</w:t>
                  </w:r>
                </w:p>
              </w:tc>
              <w:tc>
                <w:tcPr>
                  <w:tcW w:w="769" w:type="pct"/>
                  <w:vMerge w:val="restart"/>
                  <w:tcBorders>
                    <w:tl2br w:val="nil"/>
                    <w:tr2bl w:val="nil"/>
                  </w:tcBorders>
                  <w:vAlign w:val="center"/>
                </w:tcPr>
                <w:p w14:paraId="55B9B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第一次</w:t>
                  </w:r>
                </w:p>
              </w:tc>
              <w:tc>
                <w:tcPr>
                  <w:tcW w:w="975" w:type="pct"/>
                  <w:tcBorders>
                    <w:tl2br w:val="nil"/>
                    <w:tr2bl w:val="nil"/>
                  </w:tcBorders>
                  <w:vAlign w:val="center"/>
                </w:tcPr>
                <w:p w14:paraId="11B09F9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6226556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0.49</w:t>
                  </w:r>
                </w:p>
              </w:tc>
              <w:tc>
                <w:tcPr>
                  <w:tcW w:w="1016" w:type="pct"/>
                  <w:vMerge w:val="restart"/>
                  <w:tcBorders>
                    <w:tl2br w:val="nil"/>
                    <w:tr2bl w:val="nil"/>
                  </w:tcBorders>
                  <w:vAlign w:val="center"/>
                </w:tcPr>
                <w:p w14:paraId="7DD73B1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kern w:val="1"/>
                      <w:sz w:val="21"/>
                      <w:szCs w:val="21"/>
                      <w:lang w:val="en-US" w:eastAsia="zh-CN"/>
                    </w:rPr>
                    <w:t>阴</w:t>
                  </w:r>
                  <w:r>
                    <w:rPr>
                      <w:rFonts w:hint="default" w:ascii="Times New Roman" w:hAnsi="Times New Roman" w:cs="Times New Roman" w:eastAsiaTheme="minorEastAsia"/>
                      <w:color w:val="auto"/>
                      <w:kern w:val="1"/>
                      <w:sz w:val="21"/>
                      <w:szCs w:val="21"/>
                    </w:rPr>
                    <w:t>，平均温度</w:t>
                  </w:r>
                  <w:r>
                    <w:rPr>
                      <w:rFonts w:hint="default" w:ascii="Times New Roman" w:hAnsi="Times New Roman" w:cs="Times New Roman" w:eastAsiaTheme="minorEastAsia"/>
                      <w:color w:val="auto"/>
                      <w:kern w:val="1"/>
                      <w:sz w:val="21"/>
                      <w:szCs w:val="21"/>
                      <w:lang w:val="en-US" w:eastAsia="zh-CN"/>
                    </w:rPr>
                    <w:t>23.0°C</w:t>
                  </w:r>
                  <w:r>
                    <w:rPr>
                      <w:rFonts w:hint="default" w:ascii="Times New Roman" w:hAnsi="Times New Roman" w:cs="Times New Roman" w:eastAsiaTheme="minorEastAsia"/>
                      <w:color w:val="auto"/>
                      <w:kern w:val="1"/>
                      <w:sz w:val="21"/>
                      <w:szCs w:val="21"/>
                    </w:rPr>
                    <w:t>，平均气压</w:t>
                  </w:r>
                  <w:r>
                    <w:rPr>
                      <w:rFonts w:hint="default" w:ascii="Times New Roman" w:hAnsi="Times New Roman" w:cs="Times New Roman" w:eastAsiaTheme="minorEastAsia"/>
                      <w:color w:val="auto"/>
                      <w:kern w:val="1"/>
                      <w:sz w:val="21"/>
                      <w:szCs w:val="21"/>
                      <w:lang w:val="en-US" w:eastAsia="zh-CN"/>
                    </w:rPr>
                    <w:t>97.0</w:t>
                  </w:r>
                  <w:r>
                    <w:rPr>
                      <w:rFonts w:hint="default" w:ascii="Times New Roman" w:hAnsi="Times New Roman" w:cs="Times New Roman" w:eastAsiaTheme="minorEastAsia"/>
                      <w:color w:val="auto"/>
                      <w:kern w:val="1"/>
                      <w:sz w:val="21"/>
                      <w:szCs w:val="21"/>
                    </w:rPr>
                    <w:t>kpa，</w:t>
                  </w:r>
                  <w:r>
                    <w:rPr>
                      <w:rFonts w:hint="default" w:ascii="Times New Roman" w:hAnsi="Times New Roman" w:cs="Times New Roman" w:eastAsiaTheme="minorEastAsia"/>
                      <w:color w:val="auto"/>
                      <w:kern w:val="1"/>
                      <w:sz w:val="21"/>
                      <w:szCs w:val="21"/>
                      <w:lang w:val="en-US" w:eastAsia="zh-CN"/>
                    </w:rPr>
                    <w:t>北</w:t>
                  </w:r>
                  <w:r>
                    <w:rPr>
                      <w:rFonts w:hint="default" w:ascii="Times New Roman" w:hAnsi="Times New Roman" w:cs="Times New Roman" w:eastAsiaTheme="minorEastAsia"/>
                      <w:color w:val="auto"/>
                      <w:kern w:val="1"/>
                      <w:sz w:val="21"/>
                      <w:szCs w:val="21"/>
                    </w:rPr>
                    <w:t>风，风速</w:t>
                  </w:r>
                  <w:r>
                    <w:rPr>
                      <w:rFonts w:hint="default" w:ascii="Times New Roman" w:hAnsi="Times New Roman" w:cs="Times New Roman" w:eastAsiaTheme="minorEastAsia"/>
                      <w:color w:val="auto"/>
                      <w:kern w:val="1"/>
                      <w:sz w:val="21"/>
                      <w:szCs w:val="21"/>
                      <w:lang w:val="en-US" w:eastAsia="zh-CN"/>
                    </w:rPr>
                    <w:t>2.4~3.2</w:t>
                  </w:r>
                  <w:r>
                    <w:rPr>
                      <w:rFonts w:hint="default" w:ascii="Times New Roman" w:hAnsi="Times New Roman" w:cs="Times New Roman" w:eastAsiaTheme="minorEastAsia"/>
                      <w:color w:val="auto"/>
                      <w:kern w:val="1"/>
                      <w:sz w:val="21"/>
                      <w:szCs w:val="21"/>
                    </w:rPr>
                    <w:t>m/s</w:t>
                  </w:r>
                </w:p>
              </w:tc>
            </w:tr>
            <w:tr w14:paraId="0A3A55B5">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33DBD0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61D4ABF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4CCD4D9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34AAA0D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0.52</w:t>
                  </w:r>
                </w:p>
              </w:tc>
              <w:tc>
                <w:tcPr>
                  <w:tcW w:w="1016" w:type="pct"/>
                  <w:vMerge w:val="continue"/>
                  <w:tcBorders>
                    <w:tl2br w:val="nil"/>
                    <w:tr2bl w:val="nil"/>
                  </w:tcBorders>
                  <w:vAlign w:val="center"/>
                </w:tcPr>
                <w:p w14:paraId="307777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014BD07A">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1329B13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0CFB9E2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5F4C019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0C133C1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0.57</w:t>
                  </w:r>
                </w:p>
              </w:tc>
              <w:tc>
                <w:tcPr>
                  <w:tcW w:w="1016" w:type="pct"/>
                  <w:vMerge w:val="continue"/>
                  <w:tcBorders>
                    <w:tl2br w:val="nil"/>
                    <w:tr2bl w:val="nil"/>
                  </w:tcBorders>
                  <w:vAlign w:val="center"/>
                </w:tcPr>
                <w:p w14:paraId="17631D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589C59D6">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579E6BC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3A95B4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1DEB08B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1DCF284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0.69</w:t>
                  </w:r>
                </w:p>
              </w:tc>
              <w:tc>
                <w:tcPr>
                  <w:tcW w:w="1016" w:type="pct"/>
                  <w:vMerge w:val="continue"/>
                  <w:tcBorders>
                    <w:tl2br w:val="nil"/>
                    <w:tr2bl w:val="nil"/>
                  </w:tcBorders>
                  <w:vAlign w:val="center"/>
                </w:tcPr>
                <w:p w14:paraId="5A49E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6FA522F2">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19760A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rPr>
                  </w:pPr>
                </w:p>
              </w:tc>
              <w:tc>
                <w:tcPr>
                  <w:tcW w:w="769" w:type="pct"/>
                  <w:vMerge w:val="restart"/>
                  <w:tcBorders>
                    <w:tl2br w:val="nil"/>
                    <w:tr2bl w:val="nil"/>
                  </w:tcBorders>
                  <w:vAlign w:val="center"/>
                </w:tcPr>
                <w:p w14:paraId="013DD4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第</w:t>
                  </w:r>
                  <w:r>
                    <w:rPr>
                      <w:rFonts w:hint="default" w:ascii="Times New Roman" w:hAnsi="Times New Roman" w:cs="Times New Roman" w:eastAsiaTheme="minorEastAsia"/>
                      <w:color w:val="auto"/>
                      <w:sz w:val="21"/>
                      <w:szCs w:val="21"/>
                      <w:lang w:eastAsia="zh-CN"/>
                    </w:rPr>
                    <w:t>二</w:t>
                  </w:r>
                  <w:r>
                    <w:rPr>
                      <w:rFonts w:hint="default" w:ascii="Times New Roman" w:hAnsi="Times New Roman" w:cs="Times New Roman" w:eastAsiaTheme="minorEastAsia"/>
                      <w:color w:val="auto"/>
                      <w:sz w:val="21"/>
                      <w:szCs w:val="21"/>
                    </w:rPr>
                    <w:t>次</w:t>
                  </w:r>
                </w:p>
              </w:tc>
              <w:tc>
                <w:tcPr>
                  <w:tcW w:w="975" w:type="pct"/>
                  <w:tcBorders>
                    <w:tl2br w:val="nil"/>
                    <w:tr2bl w:val="nil"/>
                  </w:tcBorders>
                  <w:vAlign w:val="center"/>
                </w:tcPr>
                <w:p w14:paraId="0858D92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5BB4130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0.47</w:t>
                  </w:r>
                </w:p>
              </w:tc>
              <w:tc>
                <w:tcPr>
                  <w:tcW w:w="1016" w:type="pct"/>
                  <w:vMerge w:val="continue"/>
                  <w:tcBorders>
                    <w:tl2br w:val="nil"/>
                    <w:tr2bl w:val="nil"/>
                  </w:tcBorders>
                  <w:vAlign w:val="center"/>
                </w:tcPr>
                <w:p w14:paraId="10CF6E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36184A21">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1DF4962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314299E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40F1FA9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156214B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0.54</w:t>
                  </w:r>
                </w:p>
              </w:tc>
              <w:tc>
                <w:tcPr>
                  <w:tcW w:w="1016" w:type="pct"/>
                  <w:vMerge w:val="continue"/>
                  <w:tcBorders>
                    <w:tl2br w:val="nil"/>
                    <w:tr2bl w:val="nil"/>
                  </w:tcBorders>
                  <w:vAlign w:val="center"/>
                </w:tcPr>
                <w:p w14:paraId="0AA632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4E9CDCE3">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1581F50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7C5EDB3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2468BA7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6AB26C3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0.57</w:t>
                  </w:r>
                </w:p>
              </w:tc>
              <w:tc>
                <w:tcPr>
                  <w:tcW w:w="1016" w:type="pct"/>
                  <w:vMerge w:val="continue"/>
                  <w:tcBorders>
                    <w:tl2br w:val="nil"/>
                    <w:tr2bl w:val="nil"/>
                  </w:tcBorders>
                  <w:vAlign w:val="center"/>
                </w:tcPr>
                <w:p w14:paraId="0D27CC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2E637135">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3E2F8FA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395D738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130C06A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2B1E739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0.63</w:t>
                  </w:r>
                </w:p>
              </w:tc>
              <w:tc>
                <w:tcPr>
                  <w:tcW w:w="1016" w:type="pct"/>
                  <w:vMerge w:val="continue"/>
                  <w:tcBorders>
                    <w:tl2br w:val="nil"/>
                    <w:tr2bl w:val="nil"/>
                  </w:tcBorders>
                  <w:vAlign w:val="center"/>
                </w:tcPr>
                <w:p w14:paraId="0B0A83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2B897492">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7DE763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eastAsia="zh-CN"/>
                    </w:rPr>
                  </w:pPr>
                </w:p>
              </w:tc>
              <w:tc>
                <w:tcPr>
                  <w:tcW w:w="769" w:type="pct"/>
                  <w:vMerge w:val="restart"/>
                  <w:tcBorders>
                    <w:tl2br w:val="nil"/>
                    <w:tr2bl w:val="nil"/>
                  </w:tcBorders>
                  <w:vAlign w:val="center"/>
                </w:tcPr>
                <w:p w14:paraId="22E198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第三次</w:t>
                  </w:r>
                </w:p>
              </w:tc>
              <w:tc>
                <w:tcPr>
                  <w:tcW w:w="975" w:type="pct"/>
                  <w:tcBorders>
                    <w:tl2br w:val="nil"/>
                    <w:tr2bl w:val="nil"/>
                  </w:tcBorders>
                  <w:vAlign w:val="center"/>
                </w:tcPr>
                <w:p w14:paraId="3E7820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3EF06BE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0.46</w:t>
                  </w:r>
                </w:p>
              </w:tc>
              <w:tc>
                <w:tcPr>
                  <w:tcW w:w="1016" w:type="pct"/>
                  <w:vMerge w:val="continue"/>
                  <w:tcBorders>
                    <w:tl2br w:val="nil"/>
                    <w:tr2bl w:val="nil"/>
                  </w:tcBorders>
                  <w:vAlign w:val="center"/>
                </w:tcPr>
                <w:p w14:paraId="5FF6C0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20CCB708">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7FCC3E5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769" w:type="pct"/>
                  <w:vMerge w:val="continue"/>
                  <w:tcBorders>
                    <w:tl2br w:val="nil"/>
                    <w:tr2bl w:val="nil"/>
                  </w:tcBorders>
                  <w:vAlign w:val="center"/>
                </w:tcPr>
                <w:p w14:paraId="7A3EDB4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p>
              </w:tc>
              <w:tc>
                <w:tcPr>
                  <w:tcW w:w="975" w:type="pct"/>
                  <w:tcBorders>
                    <w:tl2br w:val="nil"/>
                    <w:tr2bl w:val="nil"/>
                  </w:tcBorders>
                  <w:vAlign w:val="center"/>
                </w:tcPr>
                <w:p w14:paraId="6948421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2CB7615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0.51</w:t>
                  </w:r>
                </w:p>
              </w:tc>
              <w:tc>
                <w:tcPr>
                  <w:tcW w:w="1016" w:type="pct"/>
                  <w:vMerge w:val="continue"/>
                  <w:tcBorders>
                    <w:tl2br w:val="nil"/>
                    <w:tr2bl w:val="nil"/>
                  </w:tcBorders>
                  <w:vAlign w:val="center"/>
                </w:tcPr>
                <w:p w14:paraId="1D152E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58FEFBC3">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3E59184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p>
              </w:tc>
              <w:tc>
                <w:tcPr>
                  <w:tcW w:w="769" w:type="pct"/>
                  <w:vMerge w:val="continue"/>
                  <w:tcBorders>
                    <w:tl2br w:val="nil"/>
                    <w:tr2bl w:val="nil"/>
                  </w:tcBorders>
                  <w:vAlign w:val="center"/>
                </w:tcPr>
                <w:p w14:paraId="47B8A0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lang w:val="en-US" w:eastAsia="zh-CN" w:bidi="ar-SA"/>
                    </w:rPr>
                  </w:pPr>
                </w:p>
              </w:tc>
              <w:tc>
                <w:tcPr>
                  <w:tcW w:w="975" w:type="pct"/>
                  <w:tcBorders>
                    <w:tl2br w:val="nil"/>
                    <w:tr2bl w:val="nil"/>
                  </w:tcBorders>
                  <w:vAlign w:val="center"/>
                </w:tcPr>
                <w:p w14:paraId="11401B83">
                  <w:pPr>
                    <w:keepNext w:val="0"/>
                    <w:keepLines w:val="0"/>
                    <w:pageBreakBefore w:val="0"/>
                    <w:widowControl/>
                    <w:kinsoku/>
                    <w:wordWrap/>
                    <w:overflowPunct/>
                    <w:topLinePunct w:val="0"/>
                    <w:autoSpaceDE/>
                    <w:autoSpaceDN/>
                    <w:bidi w:val="0"/>
                    <w:adjustRightInd/>
                    <w:snapToGrid/>
                    <w:spacing w:after="0" w:line="240" w:lineRule="auto"/>
                    <w:jc w:val="center"/>
                    <w:rPr>
                      <w:rStyle w:val="38"/>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1438744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0.54</w:t>
                  </w:r>
                </w:p>
              </w:tc>
              <w:tc>
                <w:tcPr>
                  <w:tcW w:w="1016" w:type="pct"/>
                  <w:vMerge w:val="continue"/>
                  <w:tcBorders>
                    <w:tl2br w:val="nil"/>
                    <w:tr2bl w:val="nil"/>
                  </w:tcBorders>
                  <w:vAlign w:val="center"/>
                </w:tcPr>
                <w:p w14:paraId="3CE10A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674F9367">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0A90D94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469EE79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405DE82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5321564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0.67</w:t>
                  </w:r>
                </w:p>
              </w:tc>
              <w:tc>
                <w:tcPr>
                  <w:tcW w:w="1016" w:type="pct"/>
                  <w:vMerge w:val="continue"/>
                  <w:tcBorders>
                    <w:tl2br w:val="nil"/>
                    <w:tr2bl w:val="nil"/>
                  </w:tcBorders>
                  <w:vAlign w:val="center"/>
                </w:tcPr>
                <w:p w14:paraId="220489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12AFF10F">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restart"/>
                  <w:tcBorders>
                    <w:tl2br w:val="nil"/>
                    <w:tr2bl w:val="nil"/>
                  </w:tcBorders>
                  <w:vAlign w:val="center"/>
                </w:tcPr>
                <w:p w14:paraId="716AF2F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2"/>
                      <w:sz w:val="21"/>
                      <w:szCs w:val="21"/>
                      <w:u w:val="none"/>
                      <w:lang w:val="en-US" w:eastAsia="zh-CN" w:bidi="ar-SA"/>
                    </w:rPr>
                  </w:pPr>
                  <w:r>
                    <w:rPr>
                      <w:rFonts w:hint="default" w:ascii="Times New Roman" w:hAnsi="Times New Roman" w:cs="Times New Roman" w:eastAsiaTheme="minorEastAsia"/>
                      <w:color w:val="auto"/>
                      <w:kern w:val="0"/>
                      <w:sz w:val="21"/>
                      <w:szCs w:val="21"/>
                      <w:lang w:val="en-US" w:eastAsia="zh-CN"/>
                    </w:rPr>
                    <w:t>2025.5.23</w:t>
                  </w:r>
                </w:p>
              </w:tc>
              <w:tc>
                <w:tcPr>
                  <w:tcW w:w="769" w:type="pct"/>
                  <w:vMerge w:val="restart"/>
                  <w:tcBorders>
                    <w:tl2br w:val="nil"/>
                    <w:tr2bl w:val="nil"/>
                  </w:tcBorders>
                  <w:vAlign w:val="center"/>
                </w:tcPr>
                <w:p w14:paraId="072CE8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u w:val="none"/>
                      <w:lang w:val="en-US" w:eastAsia="zh-CN" w:bidi="ar-SA"/>
                    </w:rPr>
                  </w:pPr>
                  <w:r>
                    <w:rPr>
                      <w:rFonts w:hint="default" w:ascii="Times New Roman" w:hAnsi="Times New Roman" w:cs="Times New Roman" w:eastAsiaTheme="minorEastAsia"/>
                      <w:color w:val="auto"/>
                      <w:sz w:val="21"/>
                      <w:szCs w:val="21"/>
                    </w:rPr>
                    <w:t>第一次</w:t>
                  </w:r>
                </w:p>
              </w:tc>
              <w:tc>
                <w:tcPr>
                  <w:tcW w:w="975" w:type="pct"/>
                  <w:tcBorders>
                    <w:tl2br w:val="nil"/>
                    <w:tr2bl w:val="nil"/>
                  </w:tcBorders>
                  <w:vAlign w:val="center"/>
                </w:tcPr>
                <w:p w14:paraId="3F0740C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2899F92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0.43</w:t>
                  </w:r>
                </w:p>
              </w:tc>
              <w:tc>
                <w:tcPr>
                  <w:tcW w:w="1016" w:type="pct"/>
                  <w:vMerge w:val="restart"/>
                  <w:tcBorders>
                    <w:tl2br w:val="nil"/>
                    <w:tr2bl w:val="nil"/>
                  </w:tcBorders>
                  <w:vAlign w:val="center"/>
                </w:tcPr>
                <w:p w14:paraId="3AD896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kern w:val="1"/>
                      <w:sz w:val="21"/>
                      <w:szCs w:val="21"/>
                      <w:lang w:val="en-US" w:eastAsia="zh-CN"/>
                    </w:rPr>
                    <w:t>多云</w:t>
                  </w:r>
                  <w:r>
                    <w:rPr>
                      <w:rFonts w:hint="default" w:ascii="Times New Roman" w:hAnsi="Times New Roman" w:cs="Times New Roman" w:eastAsiaTheme="minorEastAsia"/>
                      <w:color w:val="auto"/>
                      <w:kern w:val="1"/>
                      <w:sz w:val="21"/>
                      <w:szCs w:val="21"/>
                    </w:rPr>
                    <w:t>，平均温度</w:t>
                  </w:r>
                  <w:r>
                    <w:rPr>
                      <w:rFonts w:hint="default" w:ascii="Times New Roman" w:hAnsi="Times New Roman" w:cs="Times New Roman" w:eastAsiaTheme="minorEastAsia"/>
                      <w:color w:val="auto"/>
                      <w:kern w:val="1"/>
                      <w:sz w:val="21"/>
                      <w:szCs w:val="21"/>
                      <w:lang w:val="en-US" w:eastAsia="zh-CN"/>
                    </w:rPr>
                    <w:t>20.5°C</w:t>
                  </w:r>
                  <w:r>
                    <w:rPr>
                      <w:rFonts w:hint="default" w:ascii="Times New Roman" w:hAnsi="Times New Roman" w:cs="Times New Roman" w:eastAsiaTheme="minorEastAsia"/>
                      <w:color w:val="auto"/>
                      <w:kern w:val="1"/>
                      <w:sz w:val="21"/>
                      <w:szCs w:val="21"/>
                    </w:rPr>
                    <w:t>，平均气压</w:t>
                  </w:r>
                  <w:r>
                    <w:rPr>
                      <w:rFonts w:hint="default" w:ascii="Times New Roman" w:hAnsi="Times New Roman" w:cs="Times New Roman" w:eastAsiaTheme="minorEastAsia"/>
                      <w:color w:val="auto"/>
                      <w:kern w:val="1"/>
                      <w:sz w:val="21"/>
                      <w:szCs w:val="21"/>
                      <w:lang w:val="en-US" w:eastAsia="zh-CN"/>
                    </w:rPr>
                    <w:t>97.2</w:t>
                  </w:r>
                  <w:r>
                    <w:rPr>
                      <w:rFonts w:hint="default" w:ascii="Times New Roman" w:hAnsi="Times New Roman" w:cs="Times New Roman" w:eastAsiaTheme="minorEastAsia"/>
                      <w:color w:val="auto"/>
                      <w:kern w:val="1"/>
                      <w:sz w:val="21"/>
                      <w:szCs w:val="21"/>
                    </w:rPr>
                    <w:t>kpa，</w:t>
                  </w:r>
                  <w:r>
                    <w:rPr>
                      <w:rFonts w:hint="default" w:ascii="Times New Roman" w:hAnsi="Times New Roman" w:cs="Times New Roman" w:eastAsiaTheme="minorEastAsia"/>
                      <w:color w:val="auto"/>
                      <w:kern w:val="1"/>
                      <w:sz w:val="21"/>
                      <w:szCs w:val="21"/>
                      <w:lang w:val="en-US" w:eastAsia="zh-CN"/>
                    </w:rPr>
                    <w:t>北</w:t>
                  </w:r>
                  <w:r>
                    <w:rPr>
                      <w:rFonts w:hint="default" w:ascii="Times New Roman" w:hAnsi="Times New Roman" w:cs="Times New Roman" w:eastAsiaTheme="minorEastAsia"/>
                      <w:color w:val="auto"/>
                      <w:kern w:val="1"/>
                      <w:sz w:val="21"/>
                      <w:szCs w:val="21"/>
                    </w:rPr>
                    <w:t>风，风速</w:t>
                  </w:r>
                  <w:r>
                    <w:rPr>
                      <w:rFonts w:hint="default" w:ascii="Times New Roman" w:hAnsi="Times New Roman" w:cs="Times New Roman" w:eastAsiaTheme="minorEastAsia"/>
                      <w:color w:val="auto"/>
                      <w:kern w:val="1"/>
                      <w:sz w:val="21"/>
                      <w:szCs w:val="21"/>
                      <w:lang w:val="en-US" w:eastAsia="zh-CN"/>
                    </w:rPr>
                    <w:t>2.6~3.3</w:t>
                  </w:r>
                  <w:r>
                    <w:rPr>
                      <w:rFonts w:hint="default" w:ascii="Times New Roman" w:hAnsi="Times New Roman" w:cs="Times New Roman" w:eastAsiaTheme="minorEastAsia"/>
                      <w:color w:val="auto"/>
                      <w:kern w:val="1"/>
                      <w:sz w:val="21"/>
                      <w:szCs w:val="21"/>
                    </w:rPr>
                    <w:t>m/s</w:t>
                  </w:r>
                </w:p>
              </w:tc>
            </w:tr>
            <w:tr w14:paraId="33CA9225">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79978C6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6E255E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19A8FB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1F73B44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0.58</w:t>
                  </w:r>
                </w:p>
              </w:tc>
              <w:tc>
                <w:tcPr>
                  <w:tcW w:w="1016" w:type="pct"/>
                  <w:vMerge w:val="continue"/>
                  <w:tcBorders>
                    <w:tl2br w:val="nil"/>
                    <w:tr2bl w:val="nil"/>
                  </w:tcBorders>
                  <w:vAlign w:val="center"/>
                </w:tcPr>
                <w:p w14:paraId="50D56F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67D18EBD">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379C29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070821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2A2F692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430C37D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0.56</w:t>
                  </w:r>
                </w:p>
              </w:tc>
              <w:tc>
                <w:tcPr>
                  <w:tcW w:w="1016" w:type="pct"/>
                  <w:vMerge w:val="continue"/>
                  <w:tcBorders>
                    <w:tl2br w:val="nil"/>
                    <w:tr2bl w:val="nil"/>
                  </w:tcBorders>
                  <w:vAlign w:val="center"/>
                </w:tcPr>
                <w:p w14:paraId="042D26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3F6413B7">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7400F4F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75894FD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2BACBB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5D6E017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0.64</w:t>
                  </w:r>
                </w:p>
              </w:tc>
              <w:tc>
                <w:tcPr>
                  <w:tcW w:w="1016" w:type="pct"/>
                  <w:vMerge w:val="continue"/>
                  <w:tcBorders>
                    <w:tl2br w:val="nil"/>
                    <w:tr2bl w:val="nil"/>
                  </w:tcBorders>
                  <w:vAlign w:val="center"/>
                </w:tcPr>
                <w:p w14:paraId="506EFA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358F0E79">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7E6723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restart"/>
                  <w:tcBorders>
                    <w:tl2br w:val="nil"/>
                    <w:tr2bl w:val="nil"/>
                  </w:tcBorders>
                  <w:vAlign w:val="center"/>
                </w:tcPr>
                <w:p w14:paraId="498A2C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u w:val="none"/>
                      <w:lang w:val="en-US" w:eastAsia="zh-CN" w:bidi="ar-SA"/>
                    </w:rPr>
                  </w:pPr>
                  <w:r>
                    <w:rPr>
                      <w:rFonts w:hint="default" w:ascii="Times New Roman" w:hAnsi="Times New Roman" w:cs="Times New Roman" w:eastAsiaTheme="minorEastAsia"/>
                      <w:color w:val="auto"/>
                      <w:sz w:val="21"/>
                      <w:szCs w:val="21"/>
                    </w:rPr>
                    <w:t>第</w:t>
                  </w:r>
                  <w:r>
                    <w:rPr>
                      <w:rFonts w:hint="default" w:ascii="Times New Roman" w:hAnsi="Times New Roman" w:cs="Times New Roman" w:eastAsiaTheme="minorEastAsia"/>
                      <w:color w:val="auto"/>
                      <w:sz w:val="21"/>
                      <w:szCs w:val="21"/>
                      <w:lang w:eastAsia="zh-CN"/>
                    </w:rPr>
                    <w:t>二</w:t>
                  </w:r>
                  <w:r>
                    <w:rPr>
                      <w:rFonts w:hint="default" w:ascii="Times New Roman" w:hAnsi="Times New Roman" w:cs="Times New Roman" w:eastAsiaTheme="minorEastAsia"/>
                      <w:color w:val="auto"/>
                      <w:sz w:val="21"/>
                      <w:szCs w:val="21"/>
                    </w:rPr>
                    <w:t>次</w:t>
                  </w:r>
                </w:p>
              </w:tc>
              <w:tc>
                <w:tcPr>
                  <w:tcW w:w="975" w:type="pct"/>
                  <w:tcBorders>
                    <w:tl2br w:val="nil"/>
                    <w:tr2bl w:val="nil"/>
                  </w:tcBorders>
                  <w:vAlign w:val="center"/>
                </w:tcPr>
                <w:p w14:paraId="5801970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547E55D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0.49</w:t>
                  </w:r>
                </w:p>
              </w:tc>
              <w:tc>
                <w:tcPr>
                  <w:tcW w:w="1016" w:type="pct"/>
                  <w:vMerge w:val="continue"/>
                  <w:tcBorders>
                    <w:tl2br w:val="nil"/>
                    <w:tr2bl w:val="nil"/>
                  </w:tcBorders>
                  <w:vAlign w:val="center"/>
                </w:tcPr>
                <w:p w14:paraId="505DDA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3CC226BB">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3D7B2AF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5F58C43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14A63E8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50D0576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0.56</w:t>
                  </w:r>
                </w:p>
              </w:tc>
              <w:tc>
                <w:tcPr>
                  <w:tcW w:w="1016" w:type="pct"/>
                  <w:vMerge w:val="continue"/>
                  <w:tcBorders>
                    <w:tl2br w:val="nil"/>
                    <w:tr2bl w:val="nil"/>
                  </w:tcBorders>
                  <w:vAlign w:val="center"/>
                </w:tcPr>
                <w:p w14:paraId="17D4C5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2CC86B7F">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457C5FD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515E145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23C3BC8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4AFECD6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0.56</w:t>
                  </w:r>
                </w:p>
              </w:tc>
              <w:tc>
                <w:tcPr>
                  <w:tcW w:w="1016" w:type="pct"/>
                  <w:vMerge w:val="continue"/>
                  <w:tcBorders>
                    <w:tl2br w:val="nil"/>
                    <w:tr2bl w:val="nil"/>
                  </w:tcBorders>
                  <w:vAlign w:val="center"/>
                </w:tcPr>
                <w:p w14:paraId="366512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17B00034">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48D65E9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5C35FA4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0FCD242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73AD2D0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0.60</w:t>
                  </w:r>
                </w:p>
              </w:tc>
              <w:tc>
                <w:tcPr>
                  <w:tcW w:w="1016" w:type="pct"/>
                  <w:vMerge w:val="continue"/>
                  <w:tcBorders>
                    <w:tl2br w:val="nil"/>
                    <w:tr2bl w:val="nil"/>
                  </w:tcBorders>
                  <w:vAlign w:val="center"/>
                </w:tcPr>
                <w:p w14:paraId="05869C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6C91A160">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06BE4A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restart"/>
                  <w:tcBorders>
                    <w:tl2br w:val="nil"/>
                    <w:tr2bl w:val="nil"/>
                  </w:tcBorders>
                  <w:vAlign w:val="center"/>
                </w:tcPr>
                <w:p w14:paraId="0AD3F8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eastAsiaTheme="minorEastAsia"/>
                      <w:color w:val="auto"/>
                      <w:kern w:val="2"/>
                      <w:sz w:val="21"/>
                      <w:szCs w:val="21"/>
                      <w:u w:val="none"/>
                      <w:lang w:val="en-US" w:eastAsia="zh-CN" w:bidi="ar-SA"/>
                    </w:rPr>
                  </w:pPr>
                  <w:r>
                    <w:rPr>
                      <w:rFonts w:hint="default" w:ascii="Times New Roman" w:hAnsi="Times New Roman" w:cs="Times New Roman" w:eastAsiaTheme="minorEastAsia"/>
                      <w:color w:val="auto"/>
                      <w:sz w:val="21"/>
                      <w:szCs w:val="21"/>
                      <w:lang w:eastAsia="zh-CN"/>
                    </w:rPr>
                    <w:t>第三次</w:t>
                  </w:r>
                </w:p>
              </w:tc>
              <w:tc>
                <w:tcPr>
                  <w:tcW w:w="975" w:type="pct"/>
                  <w:tcBorders>
                    <w:tl2br w:val="nil"/>
                    <w:tr2bl w:val="nil"/>
                  </w:tcBorders>
                  <w:vAlign w:val="center"/>
                </w:tcPr>
                <w:p w14:paraId="1F1D0CD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2"/>
                      <w:sz w:val="21"/>
                      <w:szCs w:val="21"/>
                      <w:vertAlign w:val="baseline"/>
                      <w:lang w:val="en-US" w:eastAsia="zh-CN" w:bidi="ar-SA"/>
                    </w:rPr>
                    <w:t>上风向</w:t>
                  </w: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2FD8E24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0.49</w:t>
                  </w:r>
                </w:p>
              </w:tc>
              <w:tc>
                <w:tcPr>
                  <w:tcW w:w="1016" w:type="pct"/>
                  <w:vMerge w:val="continue"/>
                  <w:tcBorders>
                    <w:tl2br w:val="nil"/>
                    <w:tr2bl w:val="nil"/>
                  </w:tcBorders>
                  <w:vAlign w:val="center"/>
                </w:tcPr>
                <w:p w14:paraId="184AB4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545CB51D">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145EF94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5DA3510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5C451AA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3EA0117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0.56</w:t>
                  </w:r>
                </w:p>
              </w:tc>
              <w:tc>
                <w:tcPr>
                  <w:tcW w:w="1016" w:type="pct"/>
                  <w:vMerge w:val="continue"/>
                  <w:tcBorders>
                    <w:tl2br w:val="nil"/>
                    <w:tr2bl w:val="nil"/>
                  </w:tcBorders>
                  <w:vAlign w:val="center"/>
                </w:tcPr>
                <w:p w14:paraId="1DF105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096219EB">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241F6C1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6F84789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37E6A1D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19C6CC0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0.60</w:t>
                  </w:r>
                </w:p>
              </w:tc>
              <w:tc>
                <w:tcPr>
                  <w:tcW w:w="1016" w:type="pct"/>
                  <w:vMerge w:val="continue"/>
                  <w:tcBorders>
                    <w:tl2br w:val="nil"/>
                    <w:tr2bl w:val="nil"/>
                  </w:tcBorders>
                  <w:vAlign w:val="center"/>
                </w:tcPr>
                <w:p w14:paraId="60AFE4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r w14:paraId="6CDFFAD3">
              <w:tblPrEx>
                <w:tblBorders>
                  <w:top w:val="single" w:color="000000" w:sz="4" w:space="0"/>
                  <w:left w:val="single" w:color="000000" w:sz="4" w:space="0"/>
                  <w:bottom w:val="single" w:color="auto" w:sz="4" w:space="0"/>
                  <w:right w:val="single" w:color="000000" w:sz="4" w:space="0"/>
                  <w:insideH w:val="single" w:color="auto" w:sz="4" w:space="0"/>
                  <w:insideV w:val="single" w:color="000000" w:sz="4" w:space="0"/>
                </w:tblBorders>
                <w:tblCellMar>
                  <w:top w:w="0" w:type="dxa"/>
                  <w:left w:w="108" w:type="dxa"/>
                  <w:bottom w:w="0" w:type="dxa"/>
                  <w:right w:w="108" w:type="dxa"/>
                </w:tblCellMar>
              </w:tblPrEx>
              <w:trPr>
                <w:trHeight w:val="482" w:hRule="atLeast"/>
                <w:jc w:val="center"/>
              </w:trPr>
              <w:tc>
                <w:tcPr>
                  <w:tcW w:w="783" w:type="pct"/>
                  <w:vMerge w:val="continue"/>
                  <w:tcBorders>
                    <w:tl2br w:val="nil"/>
                    <w:tr2bl w:val="nil"/>
                  </w:tcBorders>
                  <w:vAlign w:val="center"/>
                </w:tcPr>
                <w:p w14:paraId="4B5E612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769" w:type="pct"/>
                  <w:vMerge w:val="continue"/>
                  <w:tcBorders>
                    <w:tl2br w:val="nil"/>
                    <w:tr2bl w:val="nil"/>
                  </w:tcBorders>
                  <w:vAlign w:val="center"/>
                </w:tcPr>
                <w:p w14:paraId="64091F7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2"/>
                      <w:sz w:val="21"/>
                      <w:szCs w:val="21"/>
                      <w:u w:val="none"/>
                      <w:lang w:val="en-US" w:eastAsia="zh-CN" w:bidi="ar-SA"/>
                    </w:rPr>
                  </w:pPr>
                </w:p>
              </w:tc>
              <w:tc>
                <w:tcPr>
                  <w:tcW w:w="975" w:type="pct"/>
                  <w:tcBorders>
                    <w:tl2br w:val="nil"/>
                    <w:tr2bl w:val="nil"/>
                  </w:tcBorders>
                  <w:vAlign w:val="center"/>
                </w:tcPr>
                <w:p w14:paraId="0893C3D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下风向</w:t>
                  </w:r>
                  <w:r>
                    <w:rPr>
                      <w:rFonts w:hint="default" w:ascii="Times New Roman" w:hAnsi="Times New Roman"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p>
              </w:tc>
              <w:tc>
                <w:tcPr>
                  <w:tcW w:w="1454" w:type="pct"/>
                  <w:tcBorders>
                    <w:tl2br w:val="nil"/>
                    <w:tr2bl w:val="nil"/>
                  </w:tcBorders>
                  <w:vAlign w:val="center"/>
                </w:tcPr>
                <w:p w14:paraId="4DA906C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0.62</w:t>
                  </w:r>
                </w:p>
              </w:tc>
              <w:tc>
                <w:tcPr>
                  <w:tcW w:w="1016" w:type="pct"/>
                  <w:vMerge w:val="continue"/>
                  <w:tcBorders>
                    <w:tl2br w:val="nil"/>
                    <w:tr2bl w:val="nil"/>
                  </w:tcBorders>
                  <w:vAlign w:val="center"/>
                </w:tcPr>
                <w:p w14:paraId="7D6919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sz w:val="21"/>
                      <w:szCs w:val="21"/>
                      <w:lang w:val="en-US" w:eastAsia="zh-CN"/>
                    </w:rPr>
                  </w:pPr>
                </w:p>
              </w:tc>
            </w:tr>
          </w:tbl>
          <w:p w14:paraId="1680DF1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在0.43-0.69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p>
          <w:p w14:paraId="6B723CC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D57784E">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2F8D55B6">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16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3"/>
              <w:tblW w:w="4976" w:type="pct"/>
              <w:jc w:val="center"/>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115"/>
              <w:gridCol w:w="2952"/>
              <w:gridCol w:w="2952"/>
            </w:tblGrid>
            <w:tr w14:paraId="4D13E17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PrEx>
              <w:trPr>
                <w:trHeight w:val="510" w:hRule="atLeast"/>
                <w:jc w:val="center"/>
              </w:trPr>
              <w:tc>
                <w:tcPr>
                  <w:tcW w:w="1727" w:type="pct"/>
                  <w:tcBorders>
                    <w:tl2br w:val="nil"/>
                    <w:tr2bl w:val="nil"/>
                  </w:tcBorders>
                  <w:shd w:val="clear" w:color="auto" w:fill="auto"/>
                  <w:vAlign w:val="center"/>
                </w:tcPr>
                <w:p w14:paraId="09DAA3EB">
                  <w:pPr>
                    <w:pStyle w:val="39"/>
                    <w:keepNext w:val="0"/>
                    <w:keepLines w:val="0"/>
                    <w:pageBreakBefore w:val="0"/>
                    <w:widowControl/>
                    <w:kinsoku/>
                    <w:wordWrap/>
                    <w:overflowPunct/>
                    <w:topLinePunct w:val="0"/>
                    <w:autoSpaceDE/>
                    <w:autoSpaceDN/>
                    <w:bidi w:val="0"/>
                    <w:adjustRightInd/>
                    <w:snapToGrid/>
                    <w:spacing w:after="0" w:line="240" w:lineRule="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检测日期</w:t>
                  </w:r>
                </w:p>
              </w:tc>
              <w:tc>
                <w:tcPr>
                  <w:tcW w:w="1636" w:type="pct"/>
                  <w:tcBorders>
                    <w:tl2br w:val="nil"/>
                    <w:tr2bl w:val="nil"/>
                  </w:tcBorders>
                  <w:shd w:val="clear" w:color="auto" w:fill="auto"/>
                  <w:vAlign w:val="center"/>
                </w:tcPr>
                <w:p w14:paraId="2D7ACD2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kern w:val="0"/>
                      <w:sz w:val="21"/>
                      <w:szCs w:val="21"/>
                      <w:lang w:val="en-US" w:eastAsia="zh-CN"/>
                    </w:rPr>
                    <w:t>2025.5.22</w:t>
                  </w:r>
                </w:p>
              </w:tc>
              <w:tc>
                <w:tcPr>
                  <w:tcW w:w="1636" w:type="pct"/>
                  <w:tcBorders>
                    <w:tl2br w:val="nil"/>
                    <w:tr2bl w:val="nil"/>
                  </w:tcBorders>
                  <w:shd w:val="clear" w:color="auto" w:fill="auto"/>
                  <w:vAlign w:val="center"/>
                </w:tcPr>
                <w:p w14:paraId="4ADD202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2025.5.23</w:t>
                  </w:r>
                </w:p>
              </w:tc>
            </w:tr>
            <w:tr w14:paraId="3A743672">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27" w:type="pct"/>
                  <w:tcBorders>
                    <w:tl2br w:val="nil"/>
                    <w:tr2bl w:val="nil"/>
                  </w:tcBorders>
                  <w:shd w:val="clear" w:color="auto" w:fill="auto"/>
                  <w:vAlign w:val="center"/>
                </w:tcPr>
                <w:p w14:paraId="07EA724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rPr>
                    <w:t>检测点位</w:t>
                  </w:r>
                </w:p>
              </w:tc>
              <w:tc>
                <w:tcPr>
                  <w:tcW w:w="1636" w:type="pct"/>
                  <w:tcBorders>
                    <w:tl2br w:val="nil"/>
                    <w:tr2bl w:val="nil"/>
                  </w:tcBorders>
                  <w:shd w:val="clear" w:color="auto" w:fill="auto"/>
                  <w:vAlign w:val="center"/>
                </w:tcPr>
                <w:p w14:paraId="3493C5F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Cs/>
                      <w:color w:val="auto"/>
                      <w:sz w:val="21"/>
                      <w:szCs w:val="21"/>
                    </w:rPr>
                    <w:t>昼间Leq[dB（A）]</w:t>
                  </w:r>
                </w:p>
              </w:tc>
              <w:tc>
                <w:tcPr>
                  <w:tcW w:w="1636" w:type="pct"/>
                  <w:tcBorders>
                    <w:tl2br w:val="nil"/>
                    <w:tr2bl w:val="nil"/>
                  </w:tcBorders>
                  <w:shd w:val="clear" w:color="auto" w:fill="auto"/>
                  <w:vAlign w:val="center"/>
                </w:tcPr>
                <w:p w14:paraId="316E569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昼间Leq[dB（A）]</w:t>
                  </w:r>
                </w:p>
              </w:tc>
            </w:tr>
            <w:tr w14:paraId="40B788F0">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27" w:type="pct"/>
                  <w:tcBorders>
                    <w:tl2br w:val="nil"/>
                    <w:tr2bl w:val="nil"/>
                  </w:tcBorders>
                  <w:vAlign w:val="center"/>
                </w:tcPr>
                <w:p w14:paraId="339DAF3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东厂界</w:t>
                  </w:r>
                </w:p>
              </w:tc>
              <w:tc>
                <w:tcPr>
                  <w:tcW w:w="1636" w:type="pct"/>
                  <w:tcBorders>
                    <w:tl2br w:val="nil"/>
                    <w:tr2bl w:val="nil"/>
                  </w:tcBorders>
                  <w:vAlign w:val="center"/>
                </w:tcPr>
                <w:p w14:paraId="616B2A9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54</w:t>
                  </w:r>
                </w:p>
              </w:tc>
              <w:tc>
                <w:tcPr>
                  <w:tcW w:w="1636" w:type="pct"/>
                  <w:tcBorders>
                    <w:tl2br w:val="nil"/>
                    <w:tr2bl w:val="nil"/>
                  </w:tcBorders>
                  <w:vAlign w:val="center"/>
                </w:tcPr>
                <w:p w14:paraId="6F4F380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53</w:t>
                  </w:r>
                </w:p>
              </w:tc>
            </w:tr>
            <w:tr w14:paraId="5BB70F7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27" w:type="pct"/>
                  <w:tcBorders>
                    <w:tl2br w:val="nil"/>
                    <w:tr2bl w:val="nil"/>
                  </w:tcBorders>
                  <w:vAlign w:val="center"/>
                </w:tcPr>
                <w:p w14:paraId="1F13F6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南</w:t>
                  </w:r>
                  <w:r>
                    <w:rPr>
                      <w:rFonts w:hint="default" w:ascii="Times New Roman" w:hAnsi="Times New Roman" w:cs="Times New Roman" w:eastAsiaTheme="minorEastAsia"/>
                      <w:color w:val="auto"/>
                      <w:sz w:val="21"/>
                      <w:szCs w:val="21"/>
                    </w:rPr>
                    <w:t>厂界</w:t>
                  </w:r>
                </w:p>
              </w:tc>
              <w:tc>
                <w:tcPr>
                  <w:tcW w:w="1636" w:type="pct"/>
                  <w:tcBorders>
                    <w:tl2br w:val="nil"/>
                    <w:tr2bl w:val="nil"/>
                  </w:tcBorders>
                  <w:vAlign w:val="center"/>
                </w:tcPr>
                <w:p w14:paraId="1DCF596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56</w:t>
                  </w:r>
                </w:p>
              </w:tc>
              <w:tc>
                <w:tcPr>
                  <w:tcW w:w="1636" w:type="pct"/>
                  <w:tcBorders>
                    <w:tl2br w:val="nil"/>
                    <w:tr2bl w:val="nil"/>
                  </w:tcBorders>
                  <w:vAlign w:val="center"/>
                </w:tcPr>
                <w:p w14:paraId="2433B5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55</w:t>
                  </w:r>
                </w:p>
              </w:tc>
            </w:tr>
            <w:tr w14:paraId="62B3C599">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27" w:type="pct"/>
                  <w:tcBorders>
                    <w:tl2br w:val="nil"/>
                    <w:tr2bl w:val="nil"/>
                  </w:tcBorders>
                  <w:vAlign w:val="center"/>
                </w:tcPr>
                <w:p w14:paraId="5EF3B59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西厂界</w:t>
                  </w:r>
                </w:p>
              </w:tc>
              <w:tc>
                <w:tcPr>
                  <w:tcW w:w="1636" w:type="pct"/>
                  <w:tcBorders>
                    <w:tl2br w:val="nil"/>
                    <w:tr2bl w:val="nil"/>
                  </w:tcBorders>
                  <w:vAlign w:val="center"/>
                </w:tcPr>
                <w:p w14:paraId="670B15A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53</w:t>
                  </w:r>
                </w:p>
              </w:tc>
              <w:tc>
                <w:tcPr>
                  <w:tcW w:w="1636" w:type="pct"/>
                  <w:tcBorders>
                    <w:tl2br w:val="nil"/>
                    <w:tr2bl w:val="nil"/>
                  </w:tcBorders>
                  <w:vAlign w:val="center"/>
                </w:tcPr>
                <w:p w14:paraId="67CBB71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54</w:t>
                  </w:r>
                </w:p>
              </w:tc>
            </w:tr>
            <w:tr w14:paraId="1BB0DBF8">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727" w:type="pct"/>
                  <w:tcBorders>
                    <w:tl2br w:val="nil"/>
                    <w:tr2bl w:val="nil"/>
                  </w:tcBorders>
                  <w:vAlign w:val="center"/>
                </w:tcPr>
                <w:p w14:paraId="672D68D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北</w:t>
                  </w:r>
                  <w:r>
                    <w:rPr>
                      <w:rFonts w:hint="default" w:ascii="Times New Roman" w:hAnsi="Times New Roman" w:cs="Times New Roman" w:eastAsiaTheme="minorEastAsia"/>
                      <w:color w:val="auto"/>
                      <w:sz w:val="21"/>
                      <w:szCs w:val="21"/>
                    </w:rPr>
                    <w:t>厂界</w:t>
                  </w:r>
                </w:p>
              </w:tc>
              <w:tc>
                <w:tcPr>
                  <w:tcW w:w="1636" w:type="pct"/>
                  <w:tcBorders>
                    <w:tl2br w:val="nil"/>
                    <w:tr2bl w:val="nil"/>
                  </w:tcBorders>
                  <w:vAlign w:val="center"/>
                </w:tcPr>
                <w:p w14:paraId="3B507EE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54</w:t>
                  </w:r>
                </w:p>
              </w:tc>
              <w:tc>
                <w:tcPr>
                  <w:tcW w:w="1636" w:type="pct"/>
                  <w:tcBorders>
                    <w:tl2br w:val="nil"/>
                    <w:tr2bl w:val="nil"/>
                  </w:tcBorders>
                  <w:vAlign w:val="center"/>
                </w:tcPr>
                <w:p w14:paraId="02A561D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53</w:t>
                  </w:r>
                </w:p>
              </w:tc>
            </w:tr>
          </w:tbl>
          <w:p w14:paraId="6913F525">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A219AFF">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627F8F7">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BB29F7E">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F9E0802">
            <w:pPr>
              <w:pStyle w:val="6"/>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9F38FE8">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59D2E80">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4F46EAB6">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02ADCD2">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D794005">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FD1C76A">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BC6EABA">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55D5063">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FBDDE00">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B328C9F">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1D42CB0">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E373C04">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F7919BD">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35DF152">
            <w:pPr>
              <w:pStyle w:val="6"/>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14:paraId="4B62ECEE">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722E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5000" w:type="pct"/>
            <w:vAlign w:val="top"/>
          </w:tcPr>
          <w:p w14:paraId="1308FFE2">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750CB3D3">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BCE9FC8">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本项目排气筒非甲烷总烃排放浓度在3.3-3.75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在0.43-0.69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p>
          <w:p w14:paraId="5A606FB1">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4009486A">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06449346">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35E9C66D">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59C9CD06">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436F17FA">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38044CE4">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227AE497">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DF54591">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0FD7774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23EB62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1A3148CB">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6B2F676">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9FE3695">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04CA2F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2C2E79D">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4AF9637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9E48E18">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60F3FD3B">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7B48FCE1">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B825295">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64980693">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河南省蓝天医疗器械有限公司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7"/>
        <w:gridCol w:w="1815"/>
        <w:gridCol w:w="977"/>
        <w:gridCol w:w="1684"/>
        <w:gridCol w:w="1379"/>
        <w:gridCol w:w="1434"/>
        <w:gridCol w:w="1362"/>
        <w:gridCol w:w="1460"/>
        <w:gridCol w:w="1307"/>
        <w:gridCol w:w="1625"/>
        <w:gridCol w:w="1405"/>
        <w:gridCol w:w="1709"/>
        <w:gridCol w:w="419"/>
        <w:gridCol w:w="423"/>
        <w:gridCol w:w="643"/>
        <w:gridCol w:w="1329"/>
        <w:gridCol w:w="745"/>
      </w:tblGrid>
      <w:tr w14:paraId="37987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restart"/>
            <w:shd w:val="clear" w:color="auto" w:fill="auto"/>
            <w:textDirection w:val="tbRlV"/>
            <w:vAlign w:val="center"/>
          </w:tcPr>
          <w:p w14:paraId="3F73BDE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67844D4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616" w:type="pct"/>
            <w:gridSpan w:val="5"/>
            <w:shd w:val="clear" w:color="auto" w:fill="auto"/>
            <w:vAlign w:val="center"/>
          </w:tcPr>
          <w:p w14:paraId="29907F5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年产21万件I类、II类医疗器械项目</w:t>
            </w:r>
          </w:p>
        </w:tc>
        <w:tc>
          <w:tcPr>
            <w:tcW w:w="654" w:type="pct"/>
            <w:gridSpan w:val="2"/>
            <w:shd w:val="clear" w:color="auto" w:fill="auto"/>
            <w:vAlign w:val="center"/>
          </w:tcPr>
          <w:p w14:paraId="265E9EF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716" w:type="pct"/>
            <w:gridSpan w:val="2"/>
            <w:tcBorders>
              <w:right w:val="single" w:color="auto" w:sz="4" w:space="0"/>
            </w:tcBorders>
            <w:shd w:val="clear" w:color="auto" w:fill="auto"/>
            <w:vAlign w:val="center"/>
          </w:tcPr>
          <w:p w14:paraId="50FB3A0A">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bCs/>
                <w:color w:val="auto"/>
                <w:sz w:val="18"/>
                <w:szCs w:val="18"/>
                <w:lang w:val="en-US" w:eastAsia="zh-CN"/>
              </w:rPr>
            </w:pPr>
            <w:r>
              <w:rPr>
                <w:rFonts w:hint="eastAsia" w:ascii="Times New Roman" w:hAnsi="Times New Roman" w:cs="Times New Roman"/>
                <w:b w:val="0"/>
                <w:bCs/>
                <w:color w:val="auto"/>
                <w:sz w:val="18"/>
                <w:szCs w:val="18"/>
                <w:lang w:val="en-US" w:eastAsia="zh-CN"/>
              </w:rPr>
              <w:t>/</w:t>
            </w:r>
          </w:p>
        </w:tc>
        <w:tc>
          <w:tcPr>
            <w:tcW w:w="404" w:type="pct"/>
            <w:tcBorders>
              <w:left w:val="single" w:color="auto" w:sz="4" w:space="0"/>
              <w:right w:val="single" w:color="auto" w:sz="4" w:space="0"/>
            </w:tcBorders>
            <w:shd w:val="clear" w:color="auto" w:fill="auto"/>
            <w:vAlign w:val="center"/>
          </w:tcPr>
          <w:p w14:paraId="261D3FA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841" w:type="pct"/>
            <w:gridSpan w:val="5"/>
            <w:tcBorders>
              <w:left w:val="single" w:color="auto" w:sz="4" w:space="0"/>
            </w:tcBorders>
            <w:shd w:val="clear" w:color="auto" w:fill="auto"/>
            <w:vAlign w:val="center"/>
          </w:tcPr>
          <w:p w14:paraId="12EF3A3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长垣市丁栾工业区中秀医疗院内2#7#5#</w:t>
            </w:r>
          </w:p>
        </w:tc>
      </w:tr>
      <w:tr w14:paraId="26AB5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30A112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CB7829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616" w:type="pct"/>
            <w:gridSpan w:val="5"/>
            <w:shd w:val="clear" w:color="auto" w:fill="auto"/>
            <w:vAlign w:val="center"/>
          </w:tcPr>
          <w:p w14:paraId="5E5DA23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C2770卫生材料及医药用品制造</w:t>
            </w:r>
          </w:p>
        </w:tc>
        <w:tc>
          <w:tcPr>
            <w:tcW w:w="654" w:type="pct"/>
            <w:gridSpan w:val="2"/>
            <w:shd w:val="clear" w:color="auto" w:fill="auto"/>
            <w:vAlign w:val="center"/>
          </w:tcPr>
          <w:p w14:paraId="351C70A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716" w:type="pct"/>
            <w:gridSpan w:val="2"/>
            <w:shd w:val="clear" w:color="auto" w:fill="auto"/>
            <w:vAlign w:val="center"/>
          </w:tcPr>
          <w:p w14:paraId="656DB91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w:t>
            </w:r>
            <w:r>
              <w:rPr>
                <w:rFonts w:hint="eastAsia" w:ascii="Times New Roman" w:hAnsi="Times New Roman" w:cs="Times New Roman"/>
                <w:b w:val="0"/>
                <w:bCs/>
                <w:color w:val="auto"/>
                <w:sz w:val="18"/>
                <w:szCs w:val="18"/>
                <w:lang w:eastAsia="zh-CN"/>
              </w:rPr>
              <w:t>（</w:t>
            </w:r>
            <w:r>
              <w:rPr>
                <w:rFonts w:hint="eastAsia" w:ascii="Times New Roman" w:hAnsi="Times New Roman" w:cs="Times New Roman"/>
                <w:b w:val="0"/>
                <w:bCs/>
                <w:color w:val="auto"/>
                <w:sz w:val="18"/>
                <w:szCs w:val="18"/>
                <w:lang w:val="en-US" w:eastAsia="zh-CN"/>
              </w:rPr>
              <w:t>迁建）</w:t>
            </w:r>
            <w:r>
              <w:rPr>
                <w:rFonts w:hint="default" w:ascii="Times New Roman" w:hAnsi="Times New Roman" w:cs="Times New Roman"/>
                <w:b w:val="0"/>
                <w:bCs/>
                <w:color w:val="auto"/>
                <w:sz w:val="18"/>
                <w:szCs w:val="18"/>
              </w:rPr>
              <w:t>□改扩建□技术改造</w:t>
            </w:r>
          </w:p>
        </w:tc>
        <w:tc>
          <w:tcPr>
            <w:tcW w:w="603" w:type="pct"/>
            <w:gridSpan w:val="3"/>
            <w:shd w:val="clear" w:color="auto" w:fill="auto"/>
            <w:vAlign w:val="center"/>
          </w:tcPr>
          <w:p w14:paraId="04FB7B2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43</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48.963</w:t>
            </w:r>
            <w:r>
              <w:rPr>
                <w:rFonts w:hint="default" w:ascii="Times New Roman" w:hAnsi="Times New Roman" w:cs="Times New Roman" w:eastAsiaTheme="minorEastAsia"/>
                <w:b w:val="0"/>
                <w:color w:val="auto"/>
                <w:sz w:val="18"/>
                <w:szCs w:val="18"/>
                <w:lang w:val="en-US" w:eastAsia="zh-CN"/>
              </w:rPr>
              <w:t>秒</w:t>
            </w:r>
          </w:p>
        </w:tc>
        <w:tc>
          <w:tcPr>
            <w:tcW w:w="642" w:type="pct"/>
            <w:gridSpan w:val="3"/>
            <w:shd w:val="clear" w:color="auto" w:fill="auto"/>
            <w:vAlign w:val="center"/>
          </w:tcPr>
          <w:p w14:paraId="38627B9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16</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12.143</w:t>
            </w:r>
            <w:r>
              <w:rPr>
                <w:rFonts w:hint="default" w:ascii="Times New Roman" w:hAnsi="Times New Roman" w:cs="Times New Roman" w:eastAsiaTheme="minorEastAsia"/>
                <w:b w:val="0"/>
                <w:color w:val="auto"/>
                <w:sz w:val="18"/>
                <w:szCs w:val="18"/>
                <w:lang w:val="en-US" w:eastAsia="zh-CN"/>
              </w:rPr>
              <w:t>秒</w:t>
            </w:r>
          </w:p>
        </w:tc>
      </w:tr>
      <w:tr w14:paraId="7A31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36CD84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5E3A75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616" w:type="pct"/>
            <w:gridSpan w:val="5"/>
            <w:shd w:val="clear" w:color="auto" w:fill="auto"/>
            <w:vAlign w:val="center"/>
          </w:tcPr>
          <w:p w14:paraId="5B1B9D5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年产21万件I类、II类医疗器械</w:t>
            </w:r>
          </w:p>
        </w:tc>
        <w:tc>
          <w:tcPr>
            <w:tcW w:w="654" w:type="pct"/>
            <w:gridSpan w:val="2"/>
            <w:shd w:val="clear" w:color="auto" w:fill="auto"/>
            <w:vAlign w:val="center"/>
          </w:tcPr>
          <w:p w14:paraId="3477FA7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716" w:type="pct"/>
            <w:gridSpan w:val="2"/>
            <w:tcBorders>
              <w:right w:val="single" w:color="auto" w:sz="4" w:space="0"/>
            </w:tcBorders>
            <w:shd w:val="clear" w:color="auto" w:fill="auto"/>
            <w:vAlign w:val="center"/>
          </w:tcPr>
          <w:p w14:paraId="0054FA3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年产21万件I类、II类医疗器械</w:t>
            </w:r>
          </w:p>
        </w:tc>
        <w:tc>
          <w:tcPr>
            <w:tcW w:w="503" w:type="pct"/>
            <w:gridSpan w:val="2"/>
            <w:tcBorders>
              <w:left w:val="single" w:color="auto" w:sz="4" w:space="0"/>
              <w:right w:val="single" w:color="auto" w:sz="4" w:space="0"/>
            </w:tcBorders>
            <w:shd w:val="clear" w:color="auto" w:fill="auto"/>
            <w:vAlign w:val="center"/>
          </w:tcPr>
          <w:p w14:paraId="3B3BBC0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42" w:type="pct"/>
            <w:gridSpan w:val="4"/>
            <w:tcBorders>
              <w:left w:val="single" w:color="auto" w:sz="4" w:space="0"/>
            </w:tcBorders>
            <w:shd w:val="clear" w:color="auto" w:fill="auto"/>
            <w:vAlign w:val="center"/>
          </w:tcPr>
          <w:p w14:paraId="0ACBD5C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14:paraId="3A15C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182C2C9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0271BF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616" w:type="pct"/>
            <w:gridSpan w:val="5"/>
            <w:shd w:val="clear" w:color="auto" w:fill="auto"/>
            <w:vAlign w:val="center"/>
          </w:tcPr>
          <w:p w14:paraId="3FE20B7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新乡市生态环境局长垣分局</w:t>
            </w:r>
          </w:p>
        </w:tc>
        <w:tc>
          <w:tcPr>
            <w:tcW w:w="654" w:type="pct"/>
            <w:gridSpan w:val="2"/>
            <w:shd w:val="clear" w:color="auto" w:fill="auto"/>
            <w:vAlign w:val="center"/>
          </w:tcPr>
          <w:p w14:paraId="7FD436C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716" w:type="pct"/>
            <w:gridSpan w:val="2"/>
            <w:tcBorders>
              <w:right w:val="single" w:color="auto" w:sz="4" w:space="0"/>
            </w:tcBorders>
            <w:shd w:val="clear" w:color="auto" w:fill="auto"/>
            <w:vAlign w:val="center"/>
          </w:tcPr>
          <w:p w14:paraId="2403244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长环审（</w:t>
            </w:r>
            <w:r>
              <w:rPr>
                <w:rFonts w:hint="eastAsia" w:ascii="Times New Roman" w:hAnsi="Times New Roman" w:cs="Times New Roman" w:eastAsiaTheme="minorEastAsia"/>
                <w:b w:val="0"/>
                <w:color w:val="auto"/>
                <w:sz w:val="18"/>
                <w:szCs w:val="18"/>
                <w:lang w:val="en-US" w:eastAsia="zh-CN"/>
              </w:rPr>
              <w:t>2025</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6</w:t>
            </w:r>
            <w:r>
              <w:rPr>
                <w:rFonts w:hint="default" w:ascii="Times New Roman" w:hAnsi="Times New Roman" w:cs="Times New Roman" w:eastAsiaTheme="minorEastAsia"/>
                <w:b w:val="0"/>
                <w:color w:val="auto"/>
                <w:sz w:val="18"/>
                <w:szCs w:val="18"/>
                <w:lang w:val="en-US" w:eastAsia="zh-CN"/>
              </w:rPr>
              <w:t>号</w:t>
            </w:r>
          </w:p>
        </w:tc>
        <w:tc>
          <w:tcPr>
            <w:tcW w:w="503" w:type="pct"/>
            <w:gridSpan w:val="2"/>
            <w:tcBorders>
              <w:left w:val="single" w:color="auto" w:sz="4" w:space="0"/>
              <w:right w:val="single" w:color="auto" w:sz="4" w:space="0"/>
            </w:tcBorders>
            <w:shd w:val="clear" w:color="auto" w:fill="auto"/>
            <w:vAlign w:val="center"/>
          </w:tcPr>
          <w:p w14:paraId="1BD4914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42" w:type="pct"/>
            <w:gridSpan w:val="4"/>
            <w:tcBorders>
              <w:left w:val="single" w:color="auto" w:sz="4" w:space="0"/>
            </w:tcBorders>
            <w:shd w:val="clear" w:color="auto" w:fill="auto"/>
            <w:vAlign w:val="center"/>
          </w:tcPr>
          <w:p w14:paraId="23DFFCF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48BA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8223CB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4AF6BB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616" w:type="pct"/>
            <w:gridSpan w:val="5"/>
            <w:shd w:val="clear" w:color="auto" w:fill="auto"/>
            <w:vAlign w:val="center"/>
          </w:tcPr>
          <w:p w14:paraId="3D8E5D6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w:t>
            </w:r>
            <w:r>
              <w:rPr>
                <w:rFonts w:hint="eastAsia" w:ascii="Times New Roman" w:hAnsi="Times New Roman" w:cs="Times New Roman" w:eastAsiaTheme="minorEastAsia"/>
                <w:b w:val="0"/>
                <w:color w:val="auto"/>
                <w:sz w:val="18"/>
                <w:szCs w:val="18"/>
                <w:lang w:val="en-US" w:eastAsia="zh-CN"/>
              </w:rPr>
              <w:t>025</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3</w:t>
            </w:r>
            <w:r>
              <w:rPr>
                <w:rFonts w:hint="default" w:ascii="Times New Roman" w:hAnsi="Times New Roman" w:cs="Times New Roman" w:eastAsiaTheme="minorEastAsia"/>
                <w:b w:val="0"/>
                <w:color w:val="auto"/>
                <w:sz w:val="18"/>
                <w:szCs w:val="18"/>
                <w:lang w:val="en-US" w:eastAsia="zh-CN"/>
              </w:rPr>
              <w:t>月</w:t>
            </w:r>
          </w:p>
        </w:tc>
        <w:tc>
          <w:tcPr>
            <w:tcW w:w="654" w:type="pct"/>
            <w:gridSpan w:val="2"/>
            <w:shd w:val="clear" w:color="auto" w:fill="auto"/>
            <w:vAlign w:val="center"/>
          </w:tcPr>
          <w:p w14:paraId="0626018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716" w:type="pct"/>
            <w:gridSpan w:val="2"/>
            <w:shd w:val="clear" w:color="auto" w:fill="auto"/>
            <w:vAlign w:val="center"/>
          </w:tcPr>
          <w:p w14:paraId="467D52B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25</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月</w:t>
            </w:r>
          </w:p>
        </w:tc>
        <w:tc>
          <w:tcPr>
            <w:tcW w:w="503" w:type="pct"/>
            <w:gridSpan w:val="2"/>
            <w:tcBorders>
              <w:right w:val="single" w:color="auto" w:sz="4" w:space="0"/>
            </w:tcBorders>
            <w:shd w:val="clear" w:color="auto" w:fill="auto"/>
            <w:vAlign w:val="center"/>
          </w:tcPr>
          <w:p w14:paraId="5788133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42" w:type="pct"/>
            <w:gridSpan w:val="4"/>
            <w:tcBorders>
              <w:left w:val="single" w:color="auto" w:sz="4" w:space="0"/>
            </w:tcBorders>
            <w:shd w:val="clear" w:color="auto" w:fill="auto"/>
            <w:vAlign w:val="center"/>
          </w:tcPr>
          <w:p w14:paraId="5D3091C4">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r>
      <w:tr w14:paraId="0AAA5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4C76C5A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6B62BA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616" w:type="pct"/>
            <w:gridSpan w:val="5"/>
            <w:shd w:val="clear" w:color="auto" w:fill="auto"/>
            <w:vAlign w:val="center"/>
          </w:tcPr>
          <w:p w14:paraId="1D1F3DE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54" w:type="pct"/>
            <w:gridSpan w:val="2"/>
            <w:tcBorders>
              <w:bottom w:val="single" w:color="auto" w:sz="4" w:space="0"/>
            </w:tcBorders>
            <w:shd w:val="clear" w:color="auto" w:fill="auto"/>
            <w:vAlign w:val="center"/>
          </w:tcPr>
          <w:p w14:paraId="23C5D59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716" w:type="pct"/>
            <w:gridSpan w:val="2"/>
            <w:shd w:val="clear" w:color="auto" w:fill="auto"/>
            <w:vAlign w:val="center"/>
          </w:tcPr>
          <w:p w14:paraId="64E4886E">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503" w:type="pct"/>
            <w:gridSpan w:val="2"/>
            <w:shd w:val="clear" w:color="auto" w:fill="auto"/>
            <w:vAlign w:val="center"/>
          </w:tcPr>
          <w:p w14:paraId="0D978F1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42" w:type="pct"/>
            <w:gridSpan w:val="4"/>
            <w:shd w:val="clear" w:color="auto" w:fill="auto"/>
            <w:vAlign w:val="center"/>
          </w:tcPr>
          <w:p w14:paraId="7AD8241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r>
      <w:tr w14:paraId="2431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5B631E01">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DE1B16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616" w:type="pct"/>
            <w:gridSpan w:val="5"/>
            <w:shd w:val="clear" w:color="auto" w:fill="auto"/>
            <w:vAlign w:val="center"/>
          </w:tcPr>
          <w:p w14:paraId="7EF4BC5A">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河南省蓝天医疗器械有限公司</w:t>
            </w:r>
          </w:p>
        </w:tc>
        <w:tc>
          <w:tcPr>
            <w:tcW w:w="654" w:type="pct"/>
            <w:gridSpan w:val="2"/>
            <w:tcBorders>
              <w:bottom w:val="single" w:color="auto" w:sz="4" w:space="0"/>
            </w:tcBorders>
            <w:shd w:val="clear" w:color="auto" w:fill="auto"/>
            <w:vAlign w:val="center"/>
          </w:tcPr>
          <w:p w14:paraId="7E15073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716" w:type="pct"/>
            <w:gridSpan w:val="2"/>
            <w:shd w:val="clear" w:color="auto" w:fill="auto"/>
            <w:vAlign w:val="center"/>
          </w:tcPr>
          <w:p w14:paraId="127F713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河南中碳应用监测技术有限公司</w:t>
            </w:r>
          </w:p>
        </w:tc>
        <w:tc>
          <w:tcPr>
            <w:tcW w:w="503" w:type="pct"/>
            <w:gridSpan w:val="2"/>
            <w:shd w:val="clear" w:color="auto" w:fill="auto"/>
            <w:vAlign w:val="center"/>
          </w:tcPr>
          <w:p w14:paraId="6EC0F78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42" w:type="pct"/>
            <w:gridSpan w:val="4"/>
            <w:shd w:val="clear" w:color="auto" w:fill="auto"/>
            <w:vAlign w:val="center"/>
          </w:tcPr>
          <w:p w14:paraId="4D2EE0A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7EFA9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F1A006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F631F5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616" w:type="pct"/>
            <w:gridSpan w:val="5"/>
            <w:shd w:val="clear" w:color="auto" w:fill="auto"/>
            <w:vAlign w:val="center"/>
          </w:tcPr>
          <w:p w14:paraId="7DBA791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800</w:t>
            </w:r>
          </w:p>
        </w:tc>
        <w:tc>
          <w:tcPr>
            <w:tcW w:w="654" w:type="pct"/>
            <w:gridSpan w:val="2"/>
            <w:shd w:val="clear" w:color="auto" w:fill="auto"/>
            <w:vAlign w:val="center"/>
          </w:tcPr>
          <w:p w14:paraId="77A8A53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716" w:type="pct"/>
            <w:gridSpan w:val="2"/>
            <w:shd w:val="clear" w:color="auto" w:fill="auto"/>
            <w:vAlign w:val="center"/>
          </w:tcPr>
          <w:p w14:paraId="6F522CB1">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503" w:type="pct"/>
            <w:gridSpan w:val="2"/>
            <w:shd w:val="clear" w:color="auto" w:fill="auto"/>
            <w:vAlign w:val="center"/>
          </w:tcPr>
          <w:p w14:paraId="41FC143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42" w:type="pct"/>
            <w:gridSpan w:val="4"/>
            <w:shd w:val="clear" w:color="auto" w:fill="auto"/>
            <w:vAlign w:val="center"/>
          </w:tcPr>
          <w:p w14:paraId="6C9D5C4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1.25%</w:t>
            </w:r>
          </w:p>
        </w:tc>
      </w:tr>
      <w:tr w14:paraId="5327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07C6DEB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36B43D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616" w:type="pct"/>
            <w:gridSpan w:val="5"/>
            <w:tcBorders>
              <w:bottom w:val="single" w:color="auto" w:sz="4" w:space="0"/>
            </w:tcBorders>
            <w:shd w:val="clear" w:color="auto" w:fill="auto"/>
            <w:vAlign w:val="center"/>
          </w:tcPr>
          <w:p w14:paraId="429300E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800</w:t>
            </w:r>
          </w:p>
        </w:tc>
        <w:tc>
          <w:tcPr>
            <w:tcW w:w="654" w:type="pct"/>
            <w:gridSpan w:val="2"/>
            <w:tcBorders>
              <w:top w:val="single" w:color="auto" w:sz="4" w:space="0"/>
              <w:bottom w:val="single" w:color="auto" w:sz="4" w:space="0"/>
            </w:tcBorders>
            <w:shd w:val="clear" w:color="auto" w:fill="auto"/>
            <w:vAlign w:val="center"/>
          </w:tcPr>
          <w:p w14:paraId="67D8A84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716" w:type="pct"/>
            <w:gridSpan w:val="2"/>
            <w:tcBorders>
              <w:bottom w:val="single" w:color="auto" w:sz="4" w:space="0"/>
            </w:tcBorders>
            <w:shd w:val="clear" w:color="auto" w:fill="auto"/>
            <w:vAlign w:val="center"/>
          </w:tcPr>
          <w:p w14:paraId="05DB831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503" w:type="pct"/>
            <w:gridSpan w:val="2"/>
            <w:tcBorders>
              <w:bottom w:val="single" w:color="auto" w:sz="4" w:space="0"/>
            </w:tcBorders>
            <w:shd w:val="clear" w:color="auto" w:fill="auto"/>
            <w:vAlign w:val="center"/>
          </w:tcPr>
          <w:p w14:paraId="7BEBA64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42" w:type="pct"/>
            <w:gridSpan w:val="4"/>
            <w:tcBorders>
              <w:bottom w:val="single" w:color="auto" w:sz="4" w:space="0"/>
            </w:tcBorders>
            <w:shd w:val="clear" w:color="auto" w:fill="auto"/>
            <w:vAlign w:val="center"/>
          </w:tcPr>
          <w:p w14:paraId="27F02B0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1.25%</w:t>
            </w:r>
          </w:p>
        </w:tc>
      </w:tr>
      <w:tr w14:paraId="352F0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4023A4B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C4F324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66236BE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98" w:type="pct"/>
            <w:tcBorders>
              <w:left w:val="single" w:color="auto" w:sz="4" w:space="0"/>
              <w:right w:val="single" w:color="auto" w:sz="4" w:space="0"/>
            </w:tcBorders>
            <w:shd w:val="clear" w:color="auto" w:fill="auto"/>
            <w:vAlign w:val="center"/>
          </w:tcPr>
          <w:p w14:paraId="6D3A5BC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5BC8227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39" w:type="pct"/>
            <w:tcBorders>
              <w:left w:val="single" w:color="auto" w:sz="4" w:space="0"/>
              <w:right w:val="single" w:color="auto" w:sz="4" w:space="0"/>
            </w:tcBorders>
            <w:shd w:val="clear" w:color="auto" w:fill="auto"/>
            <w:vAlign w:val="center"/>
          </w:tcPr>
          <w:p w14:paraId="6DE92B8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395B334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16F8297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716" w:type="pct"/>
            <w:gridSpan w:val="2"/>
            <w:tcBorders>
              <w:left w:val="single" w:color="auto" w:sz="4" w:space="0"/>
              <w:right w:val="single" w:color="auto" w:sz="4" w:space="0"/>
            </w:tcBorders>
            <w:shd w:val="clear" w:color="auto" w:fill="auto"/>
            <w:vAlign w:val="center"/>
          </w:tcPr>
          <w:p w14:paraId="6744C33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503" w:type="pct"/>
            <w:gridSpan w:val="2"/>
            <w:tcBorders>
              <w:left w:val="single" w:color="auto" w:sz="4" w:space="0"/>
              <w:right w:val="single" w:color="auto" w:sz="4" w:space="0"/>
            </w:tcBorders>
            <w:shd w:val="clear" w:color="auto" w:fill="auto"/>
            <w:vAlign w:val="center"/>
          </w:tcPr>
          <w:p w14:paraId="5837644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52" w:type="pct"/>
            <w:gridSpan w:val="2"/>
            <w:tcBorders>
              <w:left w:val="single" w:color="auto" w:sz="4" w:space="0"/>
            </w:tcBorders>
            <w:shd w:val="clear" w:color="auto" w:fill="auto"/>
            <w:vAlign w:val="center"/>
          </w:tcPr>
          <w:p w14:paraId="4E7532C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2F7A2E3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6" w:type="pct"/>
            <w:tcBorders>
              <w:left w:val="single" w:color="auto" w:sz="4" w:space="0"/>
            </w:tcBorders>
            <w:shd w:val="clear" w:color="auto" w:fill="auto"/>
            <w:vAlign w:val="center"/>
          </w:tcPr>
          <w:p w14:paraId="598EA971">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6D4EF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tcBorders>
              <w:bottom w:val="single" w:color="auto" w:sz="4" w:space="0"/>
            </w:tcBorders>
            <w:shd w:val="clear" w:color="auto" w:fill="auto"/>
            <w:vAlign w:val="center"/>
          </w:tcPr>
          <w:p w14:paraId="37EA660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7A3211B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56E4C44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56681B7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716" w:type="pct"/>
            <w:gridSpan w:val="2"/>
            <w:tcBorders>
              <w:left w:val="single" w:color="auto" w:sz="4" w:space="0"/>
              <w:right w:val="single" w:color="auto" w:sz="4" w:space="0"/>
            </w:tcBorders>
            <w:shd w:val="clear" w:color="auto" w:fill="auto"/>
            <w:vAlign w:val="center"/>
          </w:tcPr>
          <w:p w14:paraId="278AEE1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rPr>
            </w:pPr>
            <w:r>
              <w:rPr>
                <w:rFonts w:hint="default" w:ascii="Times New Roman" w:hAnsi="Times New Roman" w:cs="Times New Roman"/>
                <w:b w:val="0"/>
                <w:color w:val="auto"/>
                <w:sz w:val="18"/>
                <w:szCs w:val="18"/>
              </w:rPr>
              <w:t>/</w:t>
            </w:r>
          </w:p>
        </w:tc>
        <w:tc>
          <w:tcPr>
            <w:tcW w:w="503" w:type="pct"/>
            <w:gridSpan w:val="2"/>
            <w:tcBorders>
              <w:left w:val="single" w:color="auto" w:sz="4" w:space="0"/>
              <w:right w:val="single" w:color="auto" w:sz="4" w:space="0"/>
            </w:tcBorders>
            <w:shd w:val="clear" w:color="auto" w:fill="auto"/>
            <w:vAlign w:val="center"/>
          </w:tcPr>
          <w:p w14:paraId="040C9D3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42" w:type="pct"/>
            <w:gridSpan w:val="4"/>
            <w:tcBorders>
              <w:left w:val="single" w:color="auto" w:sz="4" w:space="0"/>
            </w:tcBorders>
            <w:shd w:val="clear" w:color="auto" w:fill="auto"/>
            <w:vAlign w:val="center"/>
          </w:tcPr>
          <w:p w14:paraId="0A6E54B1">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21559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66" w:type="pct"/>
            <w:gridSpan w:val="3"/>
            <w:tcBorders>
              <w:top w:val="single" w:color="auto" w:sz="4" w:space="0"/>
              <w:bottom w:val="single" w:color="auto" w:sz="4" w:space="0"/>
            </w:tcBorders>
            <w:shd w:val="clear" w:color="auto" w:fill="auto"/>
            <w:vAlign w:val="center"/>
          </w:tcPr>
          <w:p w14:paraId="44ED7B2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14:paraId="58BF0E6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rPr>
              <w:t>河南省蓝天医疗器械有限公司</w:t>
            </w:r>
          </w:p>
        </w:tc>
        <w:tc>
          <w:tcPr>
            <w:tcW w:w="1641" w:type="pct"/>
            <w:gridSpan w:val="5"/>
            <w:tcBorders>
              <w:left w:val="single" w:color="auto" w:sz="4" w:space="0"/>
              <w:right w:val="single" w:color="auto" w:sz="4" w:space="0"/>
            </w:tcBorders>
            <w:shd w:val="clear" w:color="auto" w:fill="auto"/>
            <w:vAlign w:val="center"/>
          </w:tcPr>
          <w:p w14:paraId="6E09AA9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716" w:type="pct"/>
            <w:gridSpan w:val="2"/>
            <w:tcBorders>
              <w:left w:val="single" w:color="auto" w:sz="4" w:space="0"/>
              <w:right w:val="single" w:color="auto" w:sz="4" w:space="0"/>
            </w:tcBorders>
            <w:shd w:val="clear" w:color="auto" w:fill="auto"/>
            <w:vAlign w:val="center"/>
          </w:tcPr>
          <w:p w14:paraId="23614511">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91410728766208921H</w:t>
            </w:r>
          </w:p>
        </w:tc>
        <w:tc>
          <w:tcPr>
            <w:tcW w:w="503" w:type="pct"/>
            <w:gridSpan w:val="2"/>
            <w:tcBorders>
              <w:left w:val="single" w:color="auto" w:sz="4" w:space="0"/>
              <w:right w:val="single" w:color="auto" w:sz="4" w:space="0"/>
            </w:tcBorders>
            <w:shd w:val="clear" w:color="auto" w:fill="auto"/>
            <w:vAlign w:val="center"/>
          </w:tcPr>
          <w:p w14:paraId="6FB4E11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742" w:type="pct"/>
            <w:gridSpan w:val="4"/>
            <w:tcBorders>
              <w:left w:val="single" w:color="auto" w:sz="4" w:space="0"/>
            </w:tcBorders>
            <w:shd w:val="clear" w:color="auto" w:fill="auto"/>
            <w:vAlign w:val="center"/>
          </w:tcPr>
          <w:p w14:paraId="53894C7D">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2025年6月</w:t>
            </w:r>
          </w:p>
        </w:tc>
      </w:tr>
      <w:tr w14:paraId="0A377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0D4EE15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3590AF1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5295615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4A01300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7C74A92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45BB768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1672796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2F23600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2A2AD73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7933D2A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775C98B1">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89EBB1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059E489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016D57B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568107F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16FAAAB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1CD8CDD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6F86481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14:paraId="6A7FC0C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055F6FE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55ECB8B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7594C78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01AEC7F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740FD69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04E0B9B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32" w:type="pct"/>
            <w:shd w:val="clear" w:color="auto" w:fill="auto"/>
            <w:vAlign w:val="center"/>
          </w:tcPr>
          <w:p w14:paraId="4A9B5D0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503" w:type="pct"/>
            <w:gridSpan w:val="2"/>
            <w:shd w:val="clear" w:color="auto" w:fill="auto"/>
            <w:vAlign w:val="center"/>
          </w:tcPr>
          <w:p w14:paraId="3481090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2" w:type="pct"/>
            <w:gridSpan w:val="2"/>
            <w:shd w:val="clear" w:color="auto" w:fill="auto"/>
            <w:vAlign w:val="center"/>
          </w:tcPr>
          <w:p w14:paraId="6BCF587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490" w:type="pct"/>
            <w:gridSpan w:val="2"/>
            <w:tcBorders>
              <w:top w:val="nil"/>
            </w:tcBorders>
            <w:shd w:val="clear" w:color="auto" w:fill="auto"/>
            <w:vAlign w:val="center"/>
          </w:tcPr>
          <w:p w14:paraId="5402161F">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1D7DCF1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30A2F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198" w:type="pct"/>
            <w:vMerge w:val="continue"/>
            <w:shd w:val="clear" w:color="auto" w:fill="auto"/>
            <w:vAlign w:val="center"/>
          </w:tcPr>
          <w:p w14:paraId="7D0385C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90CAF62">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301D36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018CE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77EE49F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5E94F2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6FEFB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FD34A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00CB3E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6D0C4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7CFDB6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0FEC8F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3A0C72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7F0596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3EAC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98" w:type="pct"/>
            <w:vMerge w:val="continue"/>
            <w:shd w:val="clear" w:color="auto" w:fill="auto"/>
            <w:vAlign w:val="center"/>
          </w:tcPr>
          <w:p w14:paraId="2DA3FED7">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57E7CC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55074ED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8F26E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3943D9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9B130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EB60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2B2AA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F8BAE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9ECDB0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4E78EA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6ACB33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18A97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37662F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9BE6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4A7BE80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3B3271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1A6538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42CC2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0CB20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3BBE0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C2360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A100C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21194F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05F0B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025ADF6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22B0BAF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8E4CD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77D535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DB9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576D4E9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8E786E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7B914D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B7C837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7BD77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5D9DD4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51AF7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BF8F0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11206A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0DBEA1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32" w:type="pct"/>
            <w:shd w:val="clear" w:color="auto" w:fill="auto"/>
            <w:vAlign w:val="center"/>
          </w:tcPr>
          <w:p w14:paraId="0754A6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03" w:type="pct"/>
            <w:gridSpan w:val="2"/>
            <w:shd w:val="clear" w:color="auto" w:fill="auto"/>
            <w:vAlign w:val="center"/>
          </w:tcPr>
          <w:p w14:paraId="0E2FB35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669CE93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6169EC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6C5F1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6C3C451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E94DEBE">
            <w:pPr>
              <w:pStyle w:val="26"/>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6B62CC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20CFE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0D932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8665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D1707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09DFB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6CD18E6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083531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32" w:type="pct"/>
            <w:shd w:val="clear" w:color="auto" w:fill="auto"/>
            <w:vAlign w:val="center"/>
          </w:tcPr>
          <w:p w14:paraId="63FEDE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03" w:type="pct"/>
            <w:gridSpan w:val="2"/>
            <w:shd w:val="clear" w:color="auto" w:fill="auto"/>
            <w:vAlign w:val="center"/>
          </w:tcPr>
          <w:p w14:paraId="64FE71E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0DDF6D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5B7B101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6C2E9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139598B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726875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5DDBFF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3B5A78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A88D0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108AB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E4CD7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99538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BDB21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E3BA2E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3E01B2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483112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38F659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A48D5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1BB8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2F813A44">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925BC2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434FCB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83FFD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C8B7E8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33507B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39191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BA648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28195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69B48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53F518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6FCAD5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DD34B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2E551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DA7D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7C6EC85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C817ECC">
            <w:pPr>
              <w:pStyle w:val="26"/>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67A709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045DE9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7082696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2011C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067AB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CE898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A8B0A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8BC12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79C77F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2317C9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3AF1EC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71D210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0AAD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 w:hRule="atLeast"/>
        </w:trPr>
        <w:tc>
          <w:tcPr>
            <w:tcW w:w="198" w:type="pct"/>
            <w:vMerge w:val="continue"/>
            <w:shd w:val="clear" w:color="auto" w:fill="auto"/>
            <w:vAlign w:val="center"/>
          </w:tcPr>
          <w:p w14:paraId="5EFD9346">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8FC6BB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1B52010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57B16C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36F52EA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3341D76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6C3682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2564C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1D7D71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81FB7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651F3E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21BCED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14255C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2BDFAA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FBFD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044A8A2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60C2D2C">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7BC7624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63FC9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16C0927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C9E04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6BB75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7DEC38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14:paraId="59189C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0E92C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32" w:type="pct"/>
            <w:shd w:val="clear" w:color="auto" w:fill="auto"/>
            <w:vAlign w:val="center"/>
          </w:tcPr>
          <w:p w14:paraId="329DA5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03" w:type="pct"/>
            <w:gridSpan w:val="2"/>
            <w:shd w:val="clear" w:color="auto" w:fill="auto"/>
            <w:vAlign w:val="center"/>
          </w:tcPr>
          <w:p w14:paraId="135225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2" w:type="pct"/>
            <w:gridSpan w:val="2"/>
            <w:shd w:val="clear" w:color="auto" w:fill="auto"/>
            <w:vAlign w:val="center"/>
          </w:tcPr>
          <w:p w14:paraId="19E19A6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90" w:type="pct"/>
            <w:gridSpan w:val="2"/>
            <w:shd w:val="clear" w:color="auto" w:fill="auto"/>
            <w:vAlign w:val="center"/>
          </w:tcPr>
          <w:p w14:paraId="6B4A88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69D7F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 w:type="pct"/>
            <w:vMerge w:val="continue"/>
            <w:shd w:val="clear" w:color="auto" w:fill="auto"/>
            <w:vAlign w:val="center"/>
          </w:tcPr>
          <w:p w14:paraId="2C178BE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restart"/>
            <w:shd w:val="clear" w:color="auto" w:fill="auto"/>
            <w:vAlign w:val="center"/>
          </w:tcPr>
          <w:p w14:paraId="5E9E17D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3137167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7B746F0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41DB9755">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28" w:type="pct"/>
            <w:shd w:val="clear" w:color="auto" w:fill="auto"/>
            <w:vAlign w:val="center"/>
          </w:tcPr>
          <w:p w14:paraId="36432FF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1E543D2A">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407D2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3.75</w:t>
            </w:r>
          </w:p>
        </w:tc>
        <w:tc>
          <w:tcPr>
            <w:tcW w:w="326" w:type="pct"/>
            <w:shd w:val="clear" w:color="auto" w:fill="auto"/>
            <w:vAlign w:val="center"/>
          </w:tcPr>
          <w:p w14:paraId="513DD9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60</w:t>
            </w:r>
          </w:p>
        </w:tc>
        <w:tc>
          <w:tcPr>
            <w:tcW w:w="339" w:type="pct"/>
            <w:shd w:val="clear" w:color="auto" w:fill="auto"/>
            <w:vAlign w:val="center"/>
          </w:tcPr>
          <w:p w14:paraId="6DA3DA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0.9815</w:t>
            </w:r>
          </w:p>
        </w:tc>
        <w:tc>
          <w:tcPr>
            <w:tcW w:w="322" w:type="pct"/>
            <w:shd w:val="clear" w:color="auto" w:fill="auto"/>
            <w:vAlign w:val="center"/>
          </w:tcPr>
          <w:p w14:paraId="20EA2E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0.8833‬</w:t>
            </w:r>
          </w:p>
        </w:tc>
        <w:tc>
          <w:tcPr>
            <w:tcW w:w="345" w:type="pct"/>
            <w:shd w:val="clear" w:color="auto" w:fill="auto"/>
            <w:vAlign w:val="center"/>
          </w:tcPr>
          <w:p w14:paraId="3B0F40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0.0982</w:t>
            </w:r>
          </w:p>
        </w:tc>
        <w:tc>
          <w:tcPr>
            <w:tcW w:w="309" w:type="pct"/>
            <w:shd w:val="clear" w:color="auto" w:fill="auto"/>
            <w:vAlign w:val="center"/>
          </w:tcPr>
          <w:p w14:paraId="3DA5D0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E2B4FC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32" w:type="pct"/>
            <w:shd w:val="clear" w:color="auto" w:fill="auto"/>
            <w:vAlign w:val="center"/>
          </w:tcPr>
          <w:p w14:paraId="18745C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0.0982</w:t>
            </w:r>
          </w:p>
        </w:tc>
        <w:tc>
          <w:tcPr>
            <w:tcW w:w="503" w:type="pct"/>
            <w:gridSpan w:val="2"/>
            <w:shd w:val="clear" w:color="auto" w:fill="auto"/>
            <w:vAlign w:val="center"/>
          </w:tcPr>
          <w:p w14:paraId="06812C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6D2A8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1AA0F1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+0.0982</w:t>
            </w:r>
          </w:p>
        </w:tc>
      </w:tr>
      <w:tr w14:paraId="1E455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14:paraId="2F1CDD9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3F6A3E4D">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6C6F6B0B">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100A438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34F9CA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08C5BC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A42BD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7F619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5796A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415CBB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CAD57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5D6D612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587AA0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43F526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3DFB21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53415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98" w:type="pct"/>
            <w:vMerge w:val="continue"/>
            <w:shd w:val="clear" w:color="auto" w:fill="auto"/>
            <w:vAlign w:val="center"/>
          </w:tcPr>
          <w:p w14:paraId="587497BB">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429CE460">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2368D03A">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30D4E039">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4840225">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308D4F5">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3E8E36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433AF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393088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7FF75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7FAAE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738415D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26AE9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F04C6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0EF7C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5B1F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33C6D4C8">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9" w:type="pct"/>
            <w:vMerge w:val="continue"/>
            <w:shd w:val="clear" w:color="auto" w:fill="auto"/>
            <w:vAlign w:val="center"/>
          </w:tcPr>
          <w:p w14:paraId="698D11E3">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28" w:type="pct"/>
            <w:shd w:val="clear" w:color="auto" w:fill="auto"/>
            <w:vAlign w:val="center"/>
          </w:tcPr>
          <w:p w14:paraId="7D1ABC2F">
            <w:pPr>
              <w:pStyle w:val="2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67276DBE">
            <w:pPr>
              <w:pStyle w:val="2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E551797">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03154D9D">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792DE9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8A153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3F5E52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8042C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FFB267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32" w:type="pct"/>
            <w:shd w:val="clear" w:color="auto" w:fill="auto"/>
            <w:vAlign w:val="center"/>
          </w:tcPr>
          <w:p w14:paraId="01397A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03" w:type="pct"/>
            <w:gridSpan w:val="2"/>
            <w:shd w:val="clear" w:color="auto" w:fill="auto"/>
            <w:vAlign w:val="center"/>
          </w:tcPr>
          <w:p w14:paraId="1E36AF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FFF5B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540067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14:paraId="7878D4CA">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108F0312">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7"/>
          <w:rFonts w:hint="default" w:ascii="Times New Roman" w:hAnsi="Times New Roman" w:cs="Times New Roman" w:eastAsiaTheme="minorEastAsia"/>
          <w:b/>
          <w:bCs/>
          <w:color w:val="auto"/>
          <w:sz w:val="30"/>
          <w:szCs w:val="30"/>
          <w:lang w:val="en-US" w:eastAsia="zh-CN"/>
        </w:rPr>
      </w:pPr>
      <w:r>
        <w:rPr>
          <w:rStyle w:val="27"/>
          <w:rFonts w:hint="default" w:ascii="Times New Roman" w:hAnsi="Times New Roman" w:cs="Times New Roman" w:eastAsiaTheme="minorEastAsia"/>
          <w:b/>
          <w:bCs/>
          <w:color w:val="auto"/>
          <w:sz w:val="30"/>
          <w:szCs w:val="30"/>
          <w:lang w:val="en-US" w:eastAsia="zh-CN"/>
        </w:rPr>
        <w:t>附图一 项目地理位置图</w:t>
      </w:r>
    </w:p>
    <w:p w14:paraId="0706BD0B">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19700" cy="7439025"/>
            <wp:effectExtent l="0" t="0" r="0" b="9525"/>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2"/>
                    <a:stretch>
                      <a:fillRect/>
                    </a:stretch>
                  </pic:blipFill>
                  <pic:spPr>
                    <a:xfrm>
                      <a:off x="0" y="0"/>
                      <a:ext cx="5219700" cy="7439025"/>
                    </a:xfrm>
                    <a:prstGeom prst="rect">
                      <a:avLst/>
                    </a:prstGeom>
                    <a:noFill/>
                    <a:ln>
                      <a:noFill/>
                    </a:ln>
                  </pic:spPr>
                </pic:pic>
              </a:graphicData>
            </a:graphic>
          </wp:inline>
        </w:drawing>
      </w:r>
    </w:p>
    <w:p w14:paraId="79281D06">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35DF0D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039100" cy="4743450"/>
            <wp:effectExtent l="0" t="0" r="0" b="0"/>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pic:cNvPicPr>
                      <a:picLocks noChangeAspect="1"/>
                    </pic:cNvPicPr>
                  </pic:nvPicPr>
                  <pic:blipFill>
                    <a:blip r:embed="rId13"/>
                    <a:stretch>
                      <a:fillRect/>
                    </a:stretch>
                  </pic:blipFill>
                  <pic:spPr>
                    <a:xfrm>
                      <a:off x="0" y="0"/>
                      <a:ext cx="8039100" cy="4743450"/>
                    </a:xfrm>
                    <a:prstGeom prst="rect">
                      <a:avLst/>
                    </a:prstGeom>
                    <a:noFill/>
                    <a:ln>
                      <a:noFill/>
                    </a:ln>
                  </pic:spPr>
                </pic:pic>
              </a:graphicData>
            </a:graphic>
          </wp:inline>
        </w:drawing>
      </w:r>
    </w:p>
    <w:p w14:paraId="49190BBE">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6C674510">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61312" behindDoc="0" locked="0" layoutInCell="1" allowOverlap="1">
                <wp:simplePos x="0" y="0"/>
                <wp:positionH relativeFrom="column">
                  <wp:posOffset>3575685</wp:posOffset>
                </wp:positionH>
                <wp:positionV relativeFrom="paragraph">
                  <wp:posOffset>910590</wp:posOffset>
                </wp:positionV>
                <wp:extent cx="107950" cy="107950"/>
                <wp:effectExtent l="6350" t="6350" r="19050" b="19050"/>
                <wp:wrapNone/>
                <wp:docPr id="7" name="椭圆 7"/>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9A296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1.55pt;margin-top:71.7pt;height:8.5pt;width:8.5pt;z-index:251661312;v-text-anchor:middle;mso-width-relative:page;mso-height-relative:page;" fillcolor="#92D050" filled="t" stroked="t" coordsize="21600,21600" o:gfxdata="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ZeSjD1wAAAAsBAAAPAAAAAAAAAAEAIAAAACIAAABkcnMvZG93&#10;bnJldi54bWxQSwECFAAUAAAACACHTuJAFdoAA3MCAAABBQAADgAAAAAAAAABACAAAAAmAQAAZHJz&#10;L2Uyb0RvYy54bWxQSwUGAAAAAAYABgBZAQAACwYAAAAA&#10;">
                <v:fill on="t" focussize="0,0"/>
                <v:stroke weight="1pt" color="#000000 [3213]" miterlimit="8" joinstyle="miter"/>
                <v:imagedata o:title=""/>
                <o:lock v:ext="edit" aspectratio="f"/>
                <v:textbox>
                  <w:txbxContent>
                    <w:p w14:paraId="1C9A296B">
                      <w:pPr>
                        <w:jc w:val="center"/>
                      </w:pPr>
                    </w:p>
                  </w:txbxContent>
                </v:textbox>
              </v:shape>
            </w:pict>
          </mc:Fallback>
        </mc:AlternateContent>
      </w:r>
      <w:r>
        <w:drawing>
          <wp:anchor distT="0" distB="0" distL="114300" distR="114300" simplePos="0" relativeHeight="251662336" behindDoc="0" locked="0" layoutInCell="1" allowOverlap="1">
            <wp:simplePos x="0" y="0"/>
            <wp:positionH relativeFrom="column">
              <wp:posOffset>5178425</wp:posOffset>
            </wp:positionH>
            <wp:positionV relativeFrom="paragraph">
              <wp:posOffset>15240</wp:posOffset>
            </wp:positionV>
            <wp:extent cx="398145" cy="539750"/>
            <wp:effectExtent l="0" t="0" r="1905" b="12700"/>
            <wp:wrapNone/>
            <wp:docPr id="66" name="图片 66" descr="607ecefc91da5b3bcf736b57560b1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607ecefc91da5b3bcf736b57560b1ec"/>
                    <pic:cNvPicPr>
                      <a:picLocks noChangeAspect="1"/>
                    </pic:cNvPicPr>
                  </pic:nvPicPr>
                  <pic:blipFill>
                    <a:blip r:embed="rId14"/>
                    <a:stretch>
                      <a:fillRect/>
                    </a:stretch>
                  </pic:blipFill>
                  <pic:spPr>
                    <a:xfrm>
                      <a:off x="0" y="0"/>
                      <a:ext cx="398145" cy="539750"/>
                    </a:xfrm>
                    <a:prstGeom prst="rect">
                      <a:avLst/>
                    </a:prstGeom>
                    <a:ln>
                      <a:noFill/>
                    </a:ln>
                  </pic:spPr>
                </pic:pic>
              </a:graphicData>
            </a:graphic>
          </wp:anchor>
        </w:drawing>
      </w:r>
      <w:r>
        <w:rPr>
          <w:sz w:val="21"/>
        </w:rPr>
        <mc:AlternateContent>
          <mc:Choice Requires="wps">
            <w:drawing>
              <wp:anchor distT="0" distB="0" distL="114300" distR="114300" simplePos="0" relativeHeight="251660288" behindDoc="0" locked="0" layoutInCell="1" allowOverlap="1">
                <wp:simplePos x="0" y="0"/>
                <wp:positionH relativeFrom="column">
                  <wp:posOffset>3027680</wp:posOffset>
                </wp:positionH>
                <wp:positionV relativeFrom="paragraph">
                  <wp:posOffset>664210</wp:posOffset>
                </wp:positionV>
                <wp:extent cx="762000" cy="381635"/>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762000" cy="3816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6AE3A9">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4pt;margin-top:52.3pt;height:30.05pt;width:60pt;z-index:251660288;mso-width-relative:page;mso-height-relative:page;" filled="f" stroked="f" coordsize="21600,21600" o:gfxdata="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83OaXbAAAACwEAAA8AAAAAAAAAAQAgAAAAIgAAAGRy&#10;cy9kb3ducmV2LnhtbFBLAQIUABQAAAAIAIdO4kDMQf1yOwIAAGcEAAAOAAAAAAAAAAEAIAAAACoB&#10;AABkcnMvZTJvRG9jLnhtbFBLBQYAAAAABgAGAFkBAADXBQAAAAA=&#10;">
                <v:fill on="f" focussize="0,0"/>
                <v:stroke on="f" weight="0.5pt"/>
                <v:imagedata o:title=""/>
                <o:lock v:ext="edit" aspectratio="f"/>
                <v:textbox>
                  <w:txbxContent>
                    <w:p w14:paraId="1B6AE3A9">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v:textbox>
              </v:shape>
            </w:pict>
          </mc:Fallback>
        </mc:AlternateContent>
      </w:r>
      <w:r>
        <w:drawing>
          <wp:inline distT="0" distB="0" distL="114300" distR="114300">
            <wp:extent cx="4857750" cy="72866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4857750" cy="7286625"/>
                    </a:xfrm>
                    <a:prstGeom prst="rect">
                      <a:avLst/>
                    </a:prstGeom>
                    <a:noFill/>
                    <a:ln>
                      <a:noFill/>
                    </a:ln>
                  </pic:spPr>
                </pic:pic>
              </a:graphicData>
            </a:graphic>
          </wp:inline>
        </w:drawing>
      </w:r>
    </w:p>
    <w:p w14:paraId="2D80AEE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56E45B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60085" cy="8145780"/>
            <wp:effectExtent l="0" t="0" r="12065" b="7620"/>
            <wp:docPr id="42" name="图片 42"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批复"/>
                    <pic:cNvPicPr>
                      <a:picLocks noChangeAspect="1"/>
                    </pic:cNvPicPr>
                  </pic:nvPicPr>
                  <pic:blipFill>
                    <a:blip r:embed="rId16"/>
                    <a:stretch>
                      <a:fillRect/>
                    </a:stretch>
                  </pic:blipFill>
                  <pic:spPr>
                    <a:xfrm>
                      <a:off x="0" y="0"/>
                      <a:ext cx="5760085" cy="8145780"/>
                    </a:xfrm>
                    <a:prstGeom prst="rect">
                      <a:avLst/>
                    </a:prstGeom>
                  </pic:spPr>
                </pic:pic>
              </a:graphicData>
            </a:graphic>
          </wp:inline>
        </w:drawing>
      </w:r>
    </w:p>
    <w:p w14:paraId="6275AA52">
      <w:pPr>
        <w:pStyle w:val="17"/>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6A9C9216">
      <w:pPr>
        <w:pStyle w:val="17"/>
        <w:jc w:val="cente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0225" cy="7972425"/>
            <wp:effectExtent l="0" t="0" r="9525" b="9525"/>
            <wp:docPr id="4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8"/>
                    <pic:cNvPicPr>
                      <a:picLocks noChangeAspect="1"/>
                    </pic:cNvPicPr>
                  </pic:nvPicPr>
                  <pic:blipFill>
                    <a:blip r:embed="rId17"/>
                    <a:stretch>
                      <a:fillRect/>
                    </a:stretch>
                  </pic:blipFill>
                  <pic:spPr>
                    <a:xfrm>
                      <a:off x="0" y="0"/>
                      <a:ext cx="5610225" cy="7972425"/>
                    </a:xfrm>
                    <a:prstGeom prst="rect">
                      <a:avLst/>
                    </a:prstGeom>
                    <a:noFill/>
                    <a:ln>
                      <a:noFill/>
                    </a:ln>
                  </pic:spPr>
                </pic:pic>
              </a:graphicData>
            </a:graphic>
          </wp:inline>
        </w:drawing>
      </w:r>
    </w:p>
    <w:p w14:paraId="1DD431E7">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0225" cy="7962900"/>
            <wp:effectExtent l="0" t="0" r="9525" b="0"/>
            <wp:docPr id="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9"/>
                    <pic:cNvPicPr>
                      <a:picLocks noChangeAspect="1"/>
                    </pic:cNvPicPr>
                  </pic:nvPicPr>
                  <pic:blipFill>
                    <a:blip r:embed="rId18"/>
                    <a:stretch>
                      <a:fillRect/>
                    </a:stretch>
                  </pic:blipFill>
                  <pic:spPr>
                    <a:xfrm>
                      <a:off x="0" y="0"/>
                      <a:ext cx="5610225" cy="7962900"/>
                    </a:xfrm>
                    <a:prstGeom prst="rect">
                      <a:avLst/>
                    </a:prstGeom>
                    <a:noFill/>
                    <a:ln>
                      <a:noFill/>
                    </a:ln>
                  </pic:spPr>
                </pic:pic>
              </a:graphicData>
            </a:graphic>
          </wp:inline>
        </w:drawing>
      </w:r>
      <w:r>
        <w:drawing>
          <wp:inline distT="0" distB="0" distL="114300" distR="114300">
            <wp:extent cx="5619750" cy="7943850"/>
            <wp:effectExtent l="0" t="0" r="0" b="0"/>
            <wp:docPr id="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
                    <pic:cNvPicPr>
                      <a:picLocks noChangeAspect="1"/>
                    </pic:cNvPicPr>
                  </pic:nvPicPr>
                  <pic:blipFill>
                    <a:blip r:embed="rId19"/>
                    <a:stretch>
                      <a:fillRect/>
                    </a:stretch>
                  </pic:blipFill>
                  <pic:spPr>
                    <a:xfrm>
                      <a:off x="0" y="0"/>
                      <a:ext cx="5619750" cy="7943850"/>
                    </a:xfrm>
                    <a:prstGeom prst="rect">
                      <a:avLst/>
                    </a:prstGeom>
                    <a:noFill/>
                    <a:ln>
                      <a:noFill/>
                    </a:ln>
                  </pic:spPr>
                </pic:pic>
              </a:graphicData>
            </a:graphic>
          </wp:inline>
        </w:drawing>
      </w:r>
      <w:r>
        <w:drawing>
          <wp:inline distT="0" distB="0" distL="114300" distR="114300">
            <wp:extent cx="5619750" cy="7991475"/>
            <wp:effectExtent l="0" t="0" r="0" b="9525"/>
            <wp:docPr id="4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1"/>
                    <pic:cNvPicPr>
                      <a:picLocks noChangeAspect="1"/>
                    </pic:cNvPicPr>
                  </pic:nvPicPr>
                  <pic:blipFill>
                    <a:blip r:embed="rId20"/>
                    <a:stretch>
                      <a:fillRect/>
                    </a:stretch>
                  </pic:blipFill>
                  <pic:spPr>
                    <a:xfrm>
                      <a:off x="0" y="0"/>
                      <a:ext cx="5619750" cy="7991475"/>
                    </a:xfrm>
                    <a:prstGeom prst="rect">
                      <a:avLst/>
                    </a:prstGeom>
                    <a:noFill/>
                    <a:ln>
                      <a:noFill/>
                    </a:ln>
                  </pic:spPr>
                </pic:pic>
              </a:graphicData>
            </a:graphic>
          </wp:inline>
        </w:drawing>
      </w:r>
      <w:r>
        <w:drawing>
          <wp:inline distT="0" distB="0" distL="114300" distR="114300">
            <wp:extent cx="5619750" cy="7953375"/>
            <wp:effectExtent l="0" t="0" r="0" b="9525"/>
            <wp:docPr id="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2"/>
                    <pic:cNvPicPr>
                      <a:picLocks noChangeAspect="1"/>
                    </pic:cNvPicPr>
                  </pic:nvPicPr>
                  <pic:blipFill>
                    <a:blip r:embed="rId21"/>
                    <a:stretch>
                      <a:fillRect/>
                    </a:stretch>
                  </pic:blipFill>
                  <pic:spPr>
                    <a:xfrm>
                      <a:off x="0" y="0"/>
                      <a:ext cx="5619750" cy="7953375"/>
                    </a:xfrm>
                    <a:prstGeom prst="rect">
                      <a:avLst/>
                    </a:prstGeom>
                    <a:noFill/>
                    <a:ln>
                      <a:noFill/>
                    </a:ln>
                  </pic:spPr>
                </pic:pic>
              </a:graphicData>
            </a:graphic>
          </wp:inline>
        </w:drawing>
      </w:r>
      <w:r>
        <w:drawing>
          <wp:inline distT="0" distB="0" distL="114300" distR="114300">
            <wp:extent cx="5610225" cy="7953375"/>
            <wp:effectExtent l="0" t="0" r="9525" b="9525"/>
            <wp:docPr id="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3"/>
                    <pic:cNvPicPr>
                      <a:picLocks noChangeAspect="1"/>
                    </pic:cNvPicPr>
                  </pic:nvPicPr>
                  <pic:blipFill>
                    <a:blip r:embed="rId22"/>
                    <a:stretch>
                      <a:fillRect/>
                    </a:stretch>
                  </pic:blipFill>
                  <pic:spPr>
                    <a:xfrm>
                      <a:off x="0" y="0"/>
                      <a:ext cx="5610225" cy="7953375"/>
                    </a:xfrm>
                    <a:prstGeom prst="rect">
                      <a:avLst/>
                    </a:prstGeom>
                    <a:noFill/>
                    <a:ln>
                      <a:noFill/>
                    </a:ln>
                  </pic:spPr>
                </pic:pic>
              </a:graphicData>
            </a:graphic>
          </wp:inline>
        </w:drawing>
      </w:r>
      <w:r>
        <w:drawing>
          <wp:inline distT="0" distB="0" distL="114300" distR="114300">
            <wp:extent cx="5619750" cy="7972425"/>
            <wp:effectExtent l="0" t="0" r="0" b="9525"/>
            <wp:docPr id="4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
                    <pic:cNvPicPr>
                      <a:picLocks noChangeAspect="1"/>
                    </pic:cNvPicPr>
                  </pic:nvPicPr>
                  <pic:blipFill>
                    <a:blip r:embed="rId23"/>
                    <a:stretch>
                      <a:fillRect/>
                    </a:stretch>
                  </pic:blipFill>
                  <pic:spPr>
                    <a:xfrm>
                      <a:off x="0" y="0"/>
                      <a:ext cx="5619750" cy="7972425"/>
                    </a:xfrm>
                    <a:prstGeom prst="rect">
                      <a:avLst/>
                    </a:prstGeom>
                    <a:noFill/>
                    <a:ln>
                      <a:noFill/>
                    </a:ln>
                  </pic:spPr>
                </pic:pic>
              </a:graphicData>
            </a:graphic>
          </wp:inline>
        </w:drawing>
      </w:r>
      <w:r>
        <w:drawing>
          <wp:inline distT="0" distB="0" distL="114300" distR="114300">
            <wp:extent cx="5591175" cy="7962900"/>
            <wp:effectExtent l="0" t="0" r="9525" b="0"/>
            <wp:docPr id="5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5"/>
                    <pic:cNvPicPr>
                      <a:picLocks noChangeAspect="1"/>
                    </pic:cNvPicPr>
                  </pic:nvPicPr>
                  <pic:blipFill>
                    <a:blip r:embed="rId24"/>
                    <a:stretch>
                      <a:fillRect/>
                    </a:stretch>
                  </pic:blipFill>
                  <pic:spPr>
                    <a:xfrm>
                      <a:off x="0" y="0"/>
                      <a:ext cx="5591175" cy="7962900"/>
                    </a:xfrm>
                    <a:prstGeom prst="rect">
                      <a:avLst/>
                    </a:prstGeom>
                    <a:noFill/>
                    <a:ln>
                      <a:noFill/>
                    </a:ln>
                  </pic:spPr>
                </pic:pic>
              </a:graphicData>
            </a:graphic>
          </wp:inline>
        </w:drawing>
      </w:r>
      <w:r>
        <w:drawing>
          <wp:inline distT="0" distB="0" distL="114300" distR="114300">
            <wp:extent cx="5610225" cy="7962900"/>
            <wp:effectExtent l="0" t="0" r="9525"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pic:cNvPicPr>
                  </pic:nvPicPr>
                  <pic:blipFill>
                    <a:blip r:embed="rId25"/>
                    <a:stretch>
                      <a:fillRect/>
                    </a:stretch>
                  </pic:blipFill>
                  <pic:spPr>
                    <a:xfrm>
                      <a:off x="0" y="0"/>
                      <a:ext cx="5610225" cy="7962900"/>
                    </a:xfrm>
                    <a:prstGeom prst="rect">
                      <a:avLst/>
                    </a:prstGeom>
                    <a:noFill/>
                    <a:ln>
                      <a:noFill/>
                    </a:ln>
                  </pic:spPr>
                </pic:pic>
              </a:graphicData>
            </a:graphic>
          </wp:inline>
        </w:drawing>
      </w:r>
    </w:p>
    <w:p w14:paraId="34E32257">
      <w:pPr>
        <w:pStyle w:val="17"/>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6"/>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河南省蓝天医疗器械有限公司年产21万件I类、II类医疗器械项目</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16"/>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6"/>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eastAsia" w:ascii="Times New Roman" w:hAnsi="Times New Roman" w:eastAsia="宋体" w:cs="Times New Roman"/>
          <w:i w:val="0"/>
          <w:iCs w:val="0"/>
          <w:sz w:val="24"/>
          <w:szCs w:val="24"/>
          <w:highlight w:val="none"/>
          <w:lang w:val="en-US" w:eastAsia="zh-CN"/>
        </w:rPr>
        <w:t>长垣市丁栾工业区中秀医疗院内2#7#5#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lang w:val="en-US" w:eastAsia="zh-CN"/>
        </w:rPr>
        <w:t>7000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，总投资8</w:t>
      </w:r>
      <w:r>
        <w:rPr>
          <w:rFonts w:hint="eastAsia" w:ascii="Times New Roman" w:hAnsi="Times New Roman" w:eastAsia="宋体" w:cs="Times New Roman"/>
          <w:sz w:val="24"/>
          <w:szCs w:val="24"/>
          <w:lang w:val="en-US" w:eastAsia="zh-CN"/>
        </w:rPr>
        <w:t>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auto"/>
          <w:sz w:val="24"/>
          <w:szCs w:val="24"/>
          <w:lang w:val="en-US" w:eastAsia="zh-CN"/>
        </w:rPr>
        <w:t>河南省凝博生态科技有限公司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auto"/>
          <w:sz w:val="24"/>
          <w:szCs w:val="24"/>
          <w:lang w:val="en-US" w:eastAsia="zh-CN"/>
        </w:rPr>
        <w:t>。</w:t>
      </w:r>
    </w:p>
    <w:p w14:paraId="7ECD53FD">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1.25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w:t>
      </w:r>
      <w:r>
        <w:rPr>
          <w:rFonts w:hint="eastAsia" w:ascii="Times New Roman" w:hAnsi="Times New Roman" w:eastAsia="宋体" w:cs="Times New Roman"/>
          <w:b w:val="0"/>
          <w:bCs w:val="0"/>
          <w:color w:val="auto"/>
          <w:sz w:val="24"/>
          <w:szCs w:val="24"/>
          <w:lang w:val="en-US" w:eastAsia="zh-CN"/>
        </w:rPr>
        <w:t>与环评一致</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060D3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sz w:val="24"/>
          <w:szCs w:val="24"/>
          <w:u w:val="none"/>
          <w:lang w:val="en-US" w:eastAsia="zh-CN"/>
        </w:rPr>
        <w:t>本项目灭</w:t>
      </w:r>
      <w:r>
        <w:rPr>
          <w:rFonts w:hint="eastAsia" w:ascii="Times New Roman" w:hAnsi="Times New Roman" w:eastAsia="宋体" w:cs="Times New Roman"/>
          <w:b w:val="0"/>
          <w:bCs w:val="0"/>
          <w:color w:val="000000"/>
          <w:kern w:val="2"/>
          <w:sz w:val="24"/>
          <w:szCs w:val="24"/>
          <w:highlight w:val="none"/>
          <w:u w:val="none"/>
          <w:lang w:val="en-US" w:eastAsia="zh-CN" w:bidi="ar-SA"/>
        </w:rPr>
        <w:t>菌解析、包装封口废</w:t>
      </w:r>
      <w:r>
        <w:rPr>
          <w:rFonts w:hint="eastAsia" w:ascii="Times New Roman" w:hAnsi="Times New Roman" w:eastAsia="宋体" w:cs="Times New Roman"/>
          <w:b w:val="0"/>
          <w:bCs w:val="0"/>
          <w:sz w:val="24"/>
          <w:szCs w:val="24"/>
          <w:u w:val="none"/>
          <w:lang w:val="en-US" w:eastAsia="zh-CN"/>
        </w:rPr>
        <w:t>气经</w:t>
      </w:r>
      <w:r>
        <w:rPr>
          <w:rFonts w:hint="eastAsia" w:ascii="Times New Roman" w:hAnsi="Times New Roman" w:eastAsia="宋体" w:cs="Times New Roman"/>
          <w:b w:val="0"/>
          <w:bCs w:val="0"/>
          <w:sz w:val="24"/>
          <w:szCs w:val="24"/>
          <w:u w:val="none"/>
          <w:lang w:eastAsia="zh-CN"/>
        </w:rPr>
        <w:t>“</w:t>
      </w:r>
      <w:r>
        <w:rPr>
          <w:rFonts w:hint="default" w:ascii="Times New Roman" w:hAnsi="Times New Roman" w:cs="Times New Roman" w:eastAsiaTheme="minorEastAsia"/>
          <w:color w:val="auto"/>
          <w:kern w:val="2"/>
          <w:sz w:val="24"/>
          <w:szCs w:val="24"/>
          <w:lang w:val="en-US" w:eastAsia="zh-CN" w:bidi="ar-SA"/>
        </w:rPr>
        <w:t>喷淋塔</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21</w:t>
      </w:r>
      <w:r>
        <w:rPr>
          <w:rFonts w:hint="default" w:ascii="Times New Roman" w:hAnsi="Times New Roman" w:eastAsia="宋体" w:cs="Times New Roman"/>
          <w:b w:val="0"/>
          <w:bCs w:val="0"/>
          <w:color w:val="000000"/>
          <w:kern w:val="2"/>
          <w:sz w:val="24"/>
          <w:szCs w:val="24"/>
          <w:highlight w:val="none"/>
          <w:u w:val="none"/>
          <w:lang w:val="en-US" w:eastAsia="zh-CN" w:bidi="ar-SA"/>
        </w:rPr>
        <w:t>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BF9C3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混合废</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水</w:t>
      </w:r>
      <w:r>
        <w:rPr>
          <w:rFonts w:hint="eastAsia" w:ascii="Times New Roman" w:hAnsi="Times New Roman" w:eastAsia="宋体" w:cs="Times New Roman"/>
          <w:color w:val="000000"/>
          <w:sz w:val="24"/>
          <w:szCs w:val="24"/>
          <w:highlight w:val="none"/>
          <w:lang w:val="en-US" w:eastAsia="zh-CN"/>
        </w:rPr>
        <w:t>经</w:t>
      </w:r>
      <w:r>
        <w:rPr>
          <w:rFonts w:hint="default" w:ascii="Times New Roman" w:hAnsi="Times New Roman" w:eastAsia="宋体" w:cs="Times New Roman"/>
          <w:color w:val="000000"/>
          <w:sz w:val="24"/>
          <w:szCs w:val="24"/>
          <w:highlight w:val="none"/>
          <w:lang w:eastAsia="zh-CN"/>
        </w:rPr>
        <w:t>化粪池</w:t>
      </w:r>
      <w:r>
        <w:rPr>
          <w:rFonts w:hint="eastAsia" w:ascii="Times New Roman" w:hAnsi="Times New Roman" w:eastAsia="宋体" w:cs="Times New Roman"/>
          <w:color w:val="000000"/>
          <w:sz w:val="24"/>
          <w:szCs w:val="24"/>
          <w:highlight w:val="none"/>
          <w:lang w:val="en-US" w:eastAsia="zh-CN"/>
        </w:rPr>
        <w:t>处理后</w:t>
      </w: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sz w:val="24"/>
          <w:szCs w:val="24"/>
          <w:highlight w:val="none"/>
          <w:lang w:val="en-US" w:eastAsia="zh-CN"/>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1AEDD5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203CA30">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河南中碳应用监测技术有限公司于2025年5月26日出具的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可知</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本项目DA001排气筒非甲烷总烃排放浓度在3.3-3.75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在0.43-0.69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02241EFF">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14:paraId="7C1777A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混合废</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水</w:t>
      </w:r>
      <w:r>
        <w:rPr>
          <w:rFonts w:hint="eastAsia" w:ascii="Times New Roman" w:hAnsi="Times New Roman" w:eastAsia="宋体" w:cs="Times New Roman"/>
          <w:color w:val="000000"/>
          <w:sz w:val="24"/>
          <w:szCs w:val="24"/>
          <w:highlight w:val="none"/>
          <w:lang w:val="en-US" w:eastAsia="zh-CN"/>
        </w:rPr>
        <w:t>经</w:t>
      </w:r>
      <w:r>
        <w:rPr>
          <w:rFonts w:hint="default" w:ascii="Times New Roman" w:hAnsi="Times New Roman" w:eastAsia="宋体" w:cs="Times New Roman"/>
          <w:color w:val="000000"/>
          <w:sz w:val="24"/>
          <w:szCs w:val="24"/>
          <w:highlight w:val="none"/>
          <w:lang w:eastAsia="zh-CN"/>
        </w:rPr>
        <w:t>化粪池</w:t>
      </w:r>
      <w:r>
        <w:rPr>
          <w:rFonts w:hint="eastAsia" w:ascii="Times New Roman" w:hAnsi="Times New Roman" w:eastAsia="宋体" w:cs="Times New Roman"/>
          <w:color w:val="000000"/>
          <w:sz w:val="24"/>
          <w:szCs w:val="24"/>
          <w:highlight w:val="none"/>
          <w:lang w:val="en-US" w:eastAsia="zh-CN"/>
        </w:rPr>
        <w:t>处理后</w:t>
      </w: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sz w:val="24"/>
          <w:szCs w:val="24"/>
          <w:highlight w:val="none"/>
          <w:lang w:val="en-US" w:eastAsia="zh-CN"/>
        </w:rPr>
        <w:t>定期清掏用于资源化利用，不外排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p>
    <w:p w14:paraId="78F935E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~56d</w:t>
      </w:r>
      <w:r>
        <w:rPr>
          <w:rFonts w:hint="default" w:ascii="Times New Roman" w:hAnsi="Times New Roman" w:eastAsia="宋体" w:cs="Times New Roman"/>
          <w:sz w:val="24"/>
          <w:szCs w:val="24"/>
          <w:vertAlign w:val="baseline"/>
          <w:lang w:val="en-US" w:eastAsia="zh-CN"/>
        </w:rPr>
        <w:t>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3DE54590">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14:paraId="7CFA635D">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color w:val="000000"/>
          <w:sz w:val="24"/>
          <w:highlight w:val="none"/>
          <w:lang w:val="en-US" w:eastAsia="zh-CN"/>
        </w:rPr>
        <w:t>河南省蓝天医疗器械有限公司</w:t>
      </w:r>
      <w:r>
        <w:rPr>
          <w:rFonts w:hint="eastAsia" w:ascii="Times New Roman" w:hAnsi="Times New Roman" w:cs="Times New Roman" w:eastAsiaTheme="minorEastAsia"/>
          <w:color w:val="auto"/>
          <w:sz w:val="24"/>
          <w:szCs w:val="24"/>
          <w:lang w:val="en-US" w:eastAsia="zh-CN"/>
        </w:rPr>
        <w:t>年产21万件I类、II类医疗器械项目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1"/>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15BC1212">
      <w:pPr>
        <w:pStyle w:val="11"/>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7C4EB082">
      <w:pPr>
        <w:pStyle w:val="11"/>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6677C24D">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附件4</w:t>
      </w:r>
      <w:bookmarkStart w:id="4" w:name="_GoBack"/>
      <w:bookmarkEnd w:id="4"/>
      <w:r>
        <w:rPr>
          <w:rFonts w:hint="eastAsia" w:ascii="Times New Roman" w:hAnsi="Times New Roman" w:cs="Times New Roman" w:eastAsiaTheme="minorEastAsia"/>
          <w:b/>
          <w:bCs/>
          <w:color w:val="auto"/>
          <w:kern w:val="44"/>
          <w:sz w:val="30"/>
          <w:szCs w:val="30"/>
          <w:lang w:val="en-US" w:eastAsia="zh-CN" w:bidi="ar-SA"/>
        </w:rPr>
        <w:t xml:space="preserve"> 验收人员信息表</w:t>
      </w:r>
    </w:p>
    <w:p w14:paraId="1B6220CD">
      <w:pPr>
        <w:pStyle w:val="11"/>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7971155" cy="5107305"/>
            <wp:effectExtent l="0" t="0" r="0" b="0"/>
            <wp:docPr id="4" name="图片 4" descr="21844d90b87f4633ba05f063f08a1b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1844d90b87f4633ba05f063f08a1bf6"/>
                    <pic:cNvPicPr>
                      <a:picLocks noChangeAspect="1"/>
                    </pic:cNvPicPr>
                  </pic:nvPicPr>
                  <pic:blipFill>
                    <a:blip r:embed="rId26"/>
                    <a:srcRect t="7570" b="3675"/>
                    <a:stretch>
                      <a:fillRect/>
                    </a:stretch>
                  </pic:blipFill>
                  <pic:spPr>
                    <a:xfrm>
                      <a:off x="0" y="0"/>
                      <a:ext cx="7971155" cy="5107305"/>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B7EC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B8C720">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CB8C720">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02A77">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421CE"/>
    <w:rsid w:val="000D75DB"/>
    <w:rsid w:val="00115758"/>
    <w:rsid w:val="00186BF0"/>
    <w:rsid w:val="002E28C7"/>
    <w:rsid w:val="00351C42"/>
    <w:rsid w:val="00356250"/>
    <w:rsid w:val="004B48CF"/>
    <w:rsid w:val="00574470"/>
    <w:rsid w:val="00665BAD"/>
    <w:rsid w:val="00705104"/>
    <w:rsid w:val="00732078"/>
    <w:rsid w:val="00753C1F"/>
    <w:rsid w:val="00876D3A"/>
    <w:rsid w:val="00991ADF"/>
    <w:rsid w:val="00A0304E"/>
    <w:rsid w:val="00A049A0"/>
    <w:rsid w:val="00A40483"/>
    <w:rsid w:val="00A43006"/>
    <w:rsid w:val="00A46FB1"/>
    <w:rsid w:val="00B604CD"/>
    <w:rsid w:val="00B92359"/>
    <w:rsid w:val="00B92BAA"/>
    <w:rsid w:val="00E40880"/>
    <w:rsid w:val="00E972B6"/>
    <w:rsid w:val="00F05477"/>
    <w:rsid w:val="00F620E2"/>
    <w:rsid w:val="00F9432B"/>
    <w:rsid w:val="00FB1434"/>
    <w:rsid w:val="01015A6E"/>
    <w:rsid w:val="010B405F"/>
    <w:rsid w:val="01250DEB"/>
    <w:rsid w:val="01260E98"/>
    <w:rsid w:val="012F2443"/>
    <w:rsid w:val="01320D0D"/>
    <w:rsid w:val="013A3100"/>
    <w:rsid w:val="01400C4A"/>
    <w:rsid w:val="015058A7"/>
    <w:rsid w:val="01650568"/>
    <w:rsid w:val="018A7679"/>
    <w:rsid w:val="019458FC"/>
    <w:rsid w:val="01987FE8"/>
    <w:rsid w:val="019F1704"/>
    <w:rsid w:val="01A75210"/>
    <w:rsid w:val="01B166A6"/>
    <w:rsid w:val="01C20BC1"/>
    <w:rsid w:val="01C71186"/>
    <w:rsid w:val="01D07FD8"/>
    <w:rsid w:val="01D54ECF"/>
    <w:rsid w:val="01D66FBD"/>
    <w:rsid w:val="01E6100D"/>
    <w:rsid w:val="022928A2"/>
    <w:rsid w:val="025E530E"/>
    <w:rsid w:val="026030C8"/>
    <w:rsid w:val="02614FD5"/>
    <w:rsid w:val="02651E62"/>
    <w:rsid w:val="027435A8"/>
    <w:rsid w:val="02761592"/>
    <w:rsid w:val="02777083"/>
    <w:rsid w:val="02777BFD"/>
    <w:rsid w:val="02833A50"/>
    <w:rsid w:val="028D7421"/>
    <w:rsid w:val="0294709C"/>
    <w:rsid w:val="029573E5"/>
    <w:rsid w:val="02A97FD3"/>
    <w:rsid w:val="02AF7331"/>
    <w:rsid w:val="02BA3F8E"/>
    <w:rsid w:val="02BB454A"/>
    <w:rsid w:val="02BD45F7"/>
    <w:rsid w:val="02CB0DDA"/>
    <w:rsid w:val="02D52B76"/>
    <w:rsid w:val="02D634CE"/>
    <w:rsid w:val="02E5725D"/>
    <w:rsid w:val="02F47552"/>
    <w:rsid w:val="03022972"/>
    <w:rsid w:val="030651FE"/>
    <w:rsid w:val="03100052"/>
    <w:rsid w:val="031130BA"/>
    <w:rsid w:val="031614DD"/>
    <w:rsid w:val="031E451D"/>
    <w:rsid w:val="0323236C"/>
    <w:rsid w:val="03337D64"/>
    <w:rsid w:val="0335629C"/>
    <w:rsid w:val="033E6F74"/>
    <w:rsid w:val="034D0DC7"/>
    <w:rsid w:val="036A3FA2"/>
    <w:rsid w:val="03705062"/>
    <w:rsid w:val="03721F68"/>
    <w:rsid w:val="03940246"/>
    <w:rsid w:val="03A05300"/>
    <w:rsid w:val="03A72764"/>
    <w:rsid w:val="03A85A55"/>
    <w:rsid w:val="03B15391"/>
    <w:rsid w:val="03CC64F1"/>
    <w:rsid w:val="03D34C17"/>
    <w:rsid w:val="03D748E0"/>
    <w:rsid w:val="03EB2BDE"/>
    <w:rsid w:val="03FA20DB"/>
    <w:rsid w:val="03FF396C"/>
    <w:rsid w:val="03FF60FC"/>
    <w:rsid w:val="040D00EE"/>
    <w:rsid w:val="040D1192"/>
    <w:rsid w:val="04130F5E"/>
    <w:rsid w:val="041871BE"/>
    <w:rsid w:val="041B51EA"/>
    <w:rsid w:val="04260F9E"/>
    <w:rsid w:val="04272382"/>
    <w:rsid w:val="04275653"/>
    <w:rsid w:val="044B5AAE"/>
    <w:rsid w:val="044E3769"/>
    <w:rsid w:val="04577FC5"/>
    <w:rsid w:val="046969BC"/>
    <w:rsid w:val="04775247"/>
    <w:rsid w:val="047913C1"/>
    <w:rsid w:val="04936845"/>
    <w:rsid w:val="04993FFA"/>
    <w:rsid w:val="04BF588C"/>
    <w:rsid w:val="04C527B1"/>
    <w:rsid w:val="04D4291E"/>
    <w:rsid w:val="04D93706"/>
    <w:rsid w:val="04EC4003"/>
    <w:rsid w:val="04F05A45"/>
    <w:rsid w:val="04F27A0F"/>
    <w:rsid w:val="05107125"/>
    <w:rsid w:val="05117F2B"/>
    <w:rsid w:val="05150FC2"/>
    <w:rsid w:val="05151950"/>
    <w:rsid w:val="051F6F34"/>
    <w:rsid w:val="052009A9"/>
    <w:rsid w:val="05203D0E"/>
    <w:rsid w:val="05341DD6"/>
    <w:rsid w:val="053A13B6"/>
    <w:rsid w:val="05486A0C"/>
    <w:rsid w:val="054A19C3"/>
    <w:rsid w:val="05681A7F"/>
    <w:rsid w:val="056A6C7A"/>
    <w:rsid w:val="056D7096"/>
    <w:rsid w:val="05740424"/>
    <w:rsid w:val="057874B3"/>
    <w:rsid w:val="05882122"/>
    <w:rsid w:val="058B2441"/>
    <w:rsid w:val="058B788C"/>
    <w:rsid w:val="05915B61"/>
    <w:rsid w:val="059917F3"/>
    <w:rsid w:val="059B1E55"/>
    <w:rsid w:val="059B36FF"/>
    <w:rsid w:val="059D583E"/>
    <w:rsid w:val="059D61AC"/>
    <w:rsid w:val="059F22C5"/>
    <w:rsid w:val="05AD3936"/>
    <w:rsid w:val="05AE092A"/>
    <w:rsid w:val="05BB4902"/>
    <w:rsid w:val="05BE6CDA"/>
    <w:rsid w:val="05C31D9E"/>
    <w:rsid w:val="05D06302"/>
    <w:rsid w:val="05D31443"/>
    <w:rsid w:val="05D46790"/>
    <w:rsid w:val="05DA4C42"/>
    <w:rsid w:val="05DD3341"/>
    <w:rsid w:val="05E7509A"/>
    <w:rsid w:val="05EB6551"/>
    <w:rsid w:val="05F652DD"/>
    <w:rsid w:val="061053DF"/>
    <w:rsid w:val="06265752"/>
    <w:rsid w:val="062B162F"/>
    <w:rsid w:val="06344057"/>
    <w:rsid w:val="06383B48"/>
    <w:rsid w:val="064E0C6B"/>
    <w:rsid w:val="065F7326"/>
    <w:rsid w:val="066265E2"/>
    <w:rsid w:val="06651661"/>
    <w:rsid w:val="06773885"/>
    <w:rsid w:val="067A38E7"/>
    <w:rsid w:val="067A717A"/>
    <w:rsid w:val="068834BD"/>
    <w:rsid w:val="0696261C"/>
    <w:rsid w:val="069C71B7"/>
    <w:rsid w:val="06B036DE"/>
    <w:rsid w:val="06B238FA"/>
    <w:rsid w:val="06B84730"/>
    <w:rsid w:val="06C81892"/>
    <w:rsid w:val="06C947A0"/>
    <w:rsid w:val="071D159D"/>
    <w:rsid w:val="071D2E61"/>
    <w:rsid w:val="074A1D85"/>
    <w:rsid w:val="074A23CE"/>
    <w:rsid w:val="0753050D"/>
    <w:rsid w:val="07533B82"/>
    <w:rsid w:val="075A189C"/>
    <w:rsid w:val="075D3328"/>
    <w:rsid w:val="07601E09"/>
    <w:rsid w:val="07632E46"/>
    <w:rsid w:val="07683FB9"/>
    <w:rsid w:val="078A7459"/>
    <w:rsid w:val="079923C4"/>
    <w:rsid w:val="07BE53C7"/>
    <w:rsid w:val="07BF120C"/>
    <w:rsid w:val="07C82CA9"/>
    <w:rsid w:val="07D15676"/>
    <w:rsid w:val="07D93372"/>
    <w:rsid w:val="07FB1BF8"/>
    <w:rsid w:val="07FC19FB"/>
    <w:rsid w:val="08054353"/>
    <w:rsid w:val="084542FA"/>
    <w:rsid w:val="0850403A"/>
    <w:rsid w:val="085224A3"/>
    <w:rsid w:val="085B571A"/>
    <w:rsid w:val="08730E67"/>
    <w:rsid w:val="087370B9"/>
    <w:rsid w:val="087F3CE9"/>
    <w:rsid w:val="088272FC"/>
    <w:rsid w:val="08836BD0"/>
    <w:rsid w:val="08CC0577"/>
    <w:rsid w:val="08D54A57"/>
    <w:rsid w:val="08DC713F"/>
    <w:rsid w:val="08E62D28"/>
    <w:rsid w:val="08EC3DDD"/>
    <w:rsid w:val="08F17FDE"/>
    <w:rsid w:val="08FA1588"/>
    <w:rsid w:val="08FE085E"/>
    <w:rsid w:val="08FF5B7A"/>
    <w:rsid w:val="091276E9"/>
    <w:rsid w:val="09137F54"/>
    <w:rsid w:val="095D4E3E"/>
    <w:rsid w:val="096A3EEA"/>
    <w:rsid w:val="097C3D4B"/>
    <w:rsid w:val="098004AE"/>
    <w:rsid w:val="0983157E"/>
    <w:rsid w:val="099B40A7"/>
    <w:rsid w:val="09B478C0"/>
    <w:rsid w:val="09B6696B"/>
    <w:rsid w:val="09C55650"/>
    <w:rsid w:val="09CA1445"/>
    <w:rsid w:val="09CF47C3"/>
    <w:rsid w:val="09D4008F"/>
    <w:rsid w:val="09D705CF"/>
    <w:rsid w:val="09D73678"/>
    <w:rsid w:val="09E24556"/>
    <w:rsid w:val="09E65669"/>
    <w:rsid w:val="09E7514C"/>
    <w:rsid w:val="09E81BCC"/>
    <w:rsid w:val="09EA59EB"/>
    <w:rsid w:val="0A074223"/>
    <w:rsid w:val="0A0F6089"/>
    <w:rsid w:val="0A115E24"/>
    <w:rsid w:val="0A116BA1"/>
    <w:rsid w:val="0A1641A0"/>
    <w:rsid w:val="0A464179"/>
    <w:rsid w:val="0A486323"/>
    <w:rsid w:val="0A7A4830"/>
    <w:rsid w:val="0A976649"/>
    <w:rsid w:val="0A9F45E7"/>
    <w:rsid w:val="0AB80DB3"/>
    <w:rsid w:val="0AD53B4D"/>
    <w:rsid w:val="0AD55E09"/>
    <w:rsid w:val="0ADF48B9"/>
    <w:rsid w:val="0ADF4DDA"/>
    <w:rsid w:val="0AEC7C8D"/>
    <w:rsid w:val="0AFF4C34"/>
    <w:rsid w:val="0B186F16"/>
    <w:rsid w:val="0B297898"/>
    <w:rsid w:val="0B31588C"/>
    <w:rsid w:val="0B523D17"/>
    <w:rsid w:val="0B740CB4"/>
    <w:rsid w:val="0B7D1FFD"/>
    <w:rsid w:val="0B8A6610"/>
    <w:rsid w:val="0B9A49D2"/>
    <w:rsid w:val="0BA05685"/>
    <w:rsid w:val="0BB12589"/>
    <w:rsid w:val="0BD0037E"/>
    <w:rsid w:val="0BD17EE0"/>
    <w:rsid w:val="0BF73B5D"/>
    <w:rsid w:val="0BFD2E61"/>
    <w:rsid w:val="0C00431D"/>
    <w:rsid w:val="0C170994"/>
    <w:rsid w:val="0C1C1816"/>
    <w:rsid w:val="0C1F4E62"/>
    <w:rsid w:val="0C25691C"/>
    <w:rsid w:val="0C29234F"/>
    <w:rsid w:val="0C3404EB"/>
    <w:rsid w:val="0C476893"/>
    <w:rsid w:val="0C483C34"/>
    <w:rsid w:val="0C4B79FF"/>
    <w:rsid w:val="0C5A2708"/>
    <w:rsid w:val="0C680125"/>
    <w:rsid w:val="0C6B2558"/>
    <w:rsid w:val="0C6B4D57"/>
    <w:rsid w:val="0C6D22A1"/>
    <w:rsid w:val="0C870A1A"/>
    <w:rsid w:val="0C88030A"/>
    <w:rsid w:val="0C9D4705"/>
    <w:rsid w:val="0CA0388E"/>
    <w:rsid w:val="0CDD66B7"/>
    <w:rsid w:val="0CF92889"/>
    <w:rsid w:val="0D043B1E"/>
    <w:rsid w:val="0D1132E9"/>
    <w:rsid w:val="0D243D96"/>
    <w:rsid w:val="0D2564A8"/>
    <w:rsid w:val="0D3A1302"/>
    <w:rsid w:val="0D5A43A4"/>
    <w:rsid w:val="0D5C776E"/>
    <w:rsid w:val="0D5D6093"/>
    <w:rsid w:val="0D7116ED"/>
    <w:rsid w:val="0D727C59"/>
    <w:rsid w:val="0D7B050D"/>
    <w:rsid w:val="0D7B7B3D"/>
    <w:rsid w:val="0D806436"/>
    <w:rsid w:val="0D8758C2"/>
    <w:rsid w:val="0D8D69F0"/>
    <w:rsid w:val="0D924CC9"/>
    <w:rsid w:val="0D9D75F0"/>
    <w:rsid w:val="0DB57F52"/>
    <w:rsid w:val="0DCE6B40"/>
    <w:rsid w:val="0DD42148"/>
    <w:rsid w:val="0DE50247"/>
    <w:rsid w:val="0DE62A44"/>
    <w:rsid w:val="0DF02F5A"/>
    <w:rsid w:val="0E1409F6"/>
    <w:rsid w:val="0E2A1FC8"/>
    <w:rsid w:val="0E2D2DB4"/>
    <w:rsid w:val="0E4868F2"/>
    <w:rsid w:val="0E501BC4"/>
    <w:rsid w:val="0E551706"/>
    <w:rsid w:val="0E5F06F5"/>
    <w:rsid w:val="0E6E3866"/>
    <w:rsid w:val="0EA63D16"/>
    <w:rsid w:val="0EAA3109"/>
    <w:rsid w:val="0EBC29A4"/>
    <w:rsid w:val="0EBC4BEA"/>
    <w:rsid w:val="0ED0219A"/>
    <w:rsid w:val="0ED63CEB"/>
    <w:rsid w:val="0EE54141"/>
    <w:rsid w:val="0F110B8F"/>
    <w:rsid w:val="0F1418F9"/>
    <w:rsid w:val="0F334D8F"/>
    <w:rsid w:val="0F3E7ACF"/>
    <w:rsid w:val="0F4F25B7"/>
    <w:rsid w:val="0F6167BF"/>
    <w:rsid w:val="0F7200CA"/>
    <w:rsid w:val="0F750D17"/>
    <w:rsid w:val="0F7F21A6"/>
    <w:rsid w:val="0F8E6586"/>
    <w:rsid w:val="0F916077"/>
    <w:rsid w:val="0F9242C9"/>
    <w:rsid w:val="0F957915"/>
    <w:rsid w:val="0FA51A1F"/>
    <w:rsid w:val="0FB75D90"/>
    <w:rsid w:val="0FC05ABE"/>
    <w:rsid w:val="0FC14BAE"/>
    <w:rsid w:val="0FCC5687"/>
    <w:rsid w:val="0FE13FF9"/>
    <w:rsid w:val="0FEF171B"/>
    <w:rsid w:val="0FF075FC"/>
    <w:rsid w:val="0FFF2361"/>
    <w:rsid w:val="100F3B6B"/>
    <w:rsid w:val="101747CE"/>
    <w:rsid w:val="10471EAC"/>
    <w:rsid w:val="104D76E4"/>
    <w:rsid w:val="105570A4"/>
    <w:rsid w:val="10557E25"/>
    <w:rsid w:val="10623011"/>
    <w:rsid w:val="107A3BDD"/>
    <w:rsid w:val="109202C7"/>
    <w:rsid w:val="10A51DDA"/>
    <w:rsid w:val="10AE33DE"/>
    <w:rsid w:val="10B5164E"/>
    <w:rsid w:val="10B657AF"/>
    <w:rsid w:val="10BE7517"/>
    <w:rsid w:val="10BF7A6B"/>
    <w:rsid w:val="10D206F5"/>
    <w:rsid w:val="10E20F9C"/>
    <w:rsid w:val="10EC17B7"/>
    <w:rsid w:val="111C6430"/>
    <w:rsid w:val="11254CC9"/>
    <w:rsid w:val="11333889"/>
    <w:rsid w:val="11447B82"/>
    <w:rsid w:val="114535BD"/>
    <w:rsid w:val="114C46F3"/>
    <w:rsid w:val="115455AE"/>
    <w:rsid w:val="115D3859"/>
    <w:rsid w:val="116369AF"/>
    <w:rsid w:val="11677054"/>
    <w:rsid w:val="11864F4F"/>
    <w:rsid w:val="11A700D3"/>
    <w:rsid w:val="11AA3420"/>
    <w:rsid w:val="11AA4C45"/>
    <w:rsid w:val="11B81FE1"/>
    <w:rsid w:val="11BE2BEF"/>
    <w:rsid w:val="11C24C0D"/>
    <w:rsid w:val="11C77C3A"/>
    <w:rsid w:val="11D34401"/>
    <w:rsid w:val="11FC3E71"/>
    <w:rsid w:val="1202325C"/>
    <w:rsid w:val="12063447"/>
    <w:rsid w:val="121F3E0E"/>
    <w:rsid w:val="12217B86"/>
    <w:rsid w:val="124B69B1"/>
    <w:rsid w:val="125A2C18"/>
    <w:rsid w:val="126E28EB"/>
    <w:rsid w:val="12786986"/>
    <w:rsid w:val="12916D88"/>
    <w:rsid w:val="12982F30"/>
    <w:rsid w:val="12B652F8"/>
    <w:rsid w:val="12B72298"/>
    <w:rsid w:val="12D65128"/>
    <w:rsid w:val="12EB3CF0"/>
    <w:rsid w:val="13021765"/>
    <w:rsid w:val="13023E41"/>
    <w:rsid w:val="131D1A1B"/>
    <w:rsid w:val="1324792E"/>
    <w:rsid w:val="13272F7A"/>
    <w:rsid w:val="13384A4A"/>
    <w:rsid w:val="133B797C"/>
    <w:rsid w:val="135B6DDB"/>
    <w:rsid w:val="13763F01"/>
    <w:rsid w:val="137F20D8"/>
    <w:rsid w:val="13875453"/>
    <w:rsid w:val="139A61D2"/>
    <w:rsid w:val="13A91BE1"/>
    <w:rsid w:val="13B62550"/>
    <w:rsid w:val="13CA16CE"/>
    <w:rsid w:val="13ED3B88"/>
    <w:rsid w:val="13F81F53"/>
    <w:rsid w:val="13FC17C7"/>
    <w:rsid w:val="14006EA6"/>
    <w:rsid w:val="140E2A8A"/>
    <w:rsid w:val="14196AC8"/>
    <w:rsid w:val="141E0211"/>
    <w:rsid w:val="141E76BA"/>
    <w:rsid w:val="14332BE3"/>
    <w:rsid w:val="14385EE1"/>
    <w:rsid w:val="14414BA5"/>
    <w:rsid w:val="14575036"/>
    <w:rsid w:val="145A6BFB"/>
    <w:rsid w:val="14681327"/>
    <w:rsid w:val="147A08A0"/>
    <w:rsid w:val="149219C3"/>
    <w:rsid w:val="149503B7"/>
    <w:rsid w:val="1499392C"/>
    <w:rsid w:val="14AC6EFD"/>
    <w:rsid w:val="14B4083D"/>
    <w:rsid w:val="14BA7E1E"/>
    <w:rsid w:val="14BF5434"/>
    <w:rsid w:val="14C0161F"/>
    <w:rsid w:val="14D464B1"/>
    <w:rsid w:val="14DE573A"/>
    <w:rsid w:val="14E07535"/>
    <w:rsid w:val="14E15EFE"/>
    <w:rsid w:val="14EB47A4"/>
    <w:rsid w:val="14ED404F"/>
    <w:rsid w:val="14FB28A9"/>
    <w:rsid w:val="15010839"/>
    <w:rsid w:val="150F3CC6"/>
    <w:rsid w:val="151E63B5"/>
    <w:rsid w:val="15204125"/>
    <w:rsid w:val="153876C0"/>
    <w:rsid w:val="154F39A7"/>
    <w:rsid w:val="1555441B"/>
    <w:rsid w:val="155B515D"/>
    <w:rsid w:val="155D7D97"/>
    <w:rsid w:val="15603C4A"/>
    <w:rsid w:val="15642BB2"/>
    <w:rsid w:val="15692637"/>
    <w:rsid w:val="157D0B6E"/>
    <w:rsid w:val="158D0E46"/>
    <w:rsid w:val="159F1C9E"/>
    <w:rsid w:val="15B34F99"/>
    <w:rsid w:val="15B6280D"/>
    <w:rsid w:val="15BD40AF"/>
    <w:rsid w:val="15BE4397"/>
    <w:rsid w:val="15CF11DB"/>
    <w:rsid w:val="15FA6724"/>
    <w:rsid w:val="1609105D"/>
    <w:rsid w:val="16135A37"/>
    <w:rsid w:val="161C0D90"/>
    <w:rsid w:val="16261794"/>
    <w:rsid w:val="162912E3"/>
    <w:rsid w:val="163530EF"/>
    <w:rsid w:val="16502252"/>
    <w:rsid w:val="16573C58"/>
    <w:rsid w:val="165B7A80"/>
    <w:rsid w:val="165C73DE"/>
    <w:rsid w:val="166171F5"/>
    <w:rsid w:val="166E0EC0"/>
    <w:rsid w:val="16797F90"/>
    <w:rsid w:val="16845A6A"/>
    <w:rsid w:val="16907088"/>
    <w:rsid w:val="16B630CB"/>
    <w:rsid w:val="16BA5943"/>
    <w:rsid w:val="16D06A17"/>
    <w:rsid w:val="16E00024"/>
    <w:rsid w:val="16E11AC0"/>
    <w:rsid w:val="16EC3324"/>
    <w:rsid w:val="17057E6B"/>
    <w:rsid w:val="171F32E7"/>
    <w:rsid w:val="1723320B"/>
    <w:rsid w:val="17326502"/>
    <w:rsid w:val="17375756"/>
    <w:rsid w:val="17397720"/>
    <w:rsid w:val="173F31BB"/>
    <w:rsid w:val="175207E1"/>
    <w:rsid w:val="17521694"/>
    <w:rsid w:val="176A79A2"/>
    <w:rsid w:val="17752631"/>
    <w:rsid w:val="177B3894"/>
    <w:rsid w:val="17921886"/>
    <w:rsid w:val="17947E66"/>
    <w:rsid w:val="179D2269"/>
    <w:rsid w:val="17A54DB5"/>
    <w:rsid w:val="17AF1881"/>
    <w:rsid w:val="17B1375A"/>
    <w:rsid w:val="17B9260F"/>
    <w:rsid w:val="17C4003D"/>
    <w:rsid w:val="18112A52"/>
    <w:rsid w:val="181A358A"/>
    <w:rsid w:val="18424E0A"/>
    <w:rsid w:val="184C5231"/>
    <w:rsid w:val="1853036D"/>
    <w:rsid w:val="185502EF"/>
    <w:rsid w:val="185B56B8"/>
    <w:rsid w:val="188744BB"/>
    <w:rsid w:val="188B3FAB"/>
    <w:rsid w:val="188F53F8"/>
    <w:rsid w:val="18A2565D"/>
    <w:rsid w:val="18C35823"/>
    <w:rsid w:val="18DA6866"/>
    <w:rsid w:val="18DE13E4"/>
    <w:rsid w:val="1902441F"/>
    <w:rsid w:val="19255993"/>
    <w:rsid w:val="194A79C2"/>
    <w:rsid w:val="195645B9"/>
    <w:rsid w:val="195A487D"/>
    <w:rsid w:val="195C5DF6"/>
    <w:rsid w:val="195E3EAE"/>
    <w:rsid w:val="19632832"/>
    <w:rsid w:val="196975F0"/>
    <w:rsid w:val="196F567B"/>
    <w:rsid w:val="1977008B"/>
    <w:rsid w:val="197832BB"/>
    <w:rsid w:val="198625A9"/>
    <w:rsid w:val="19A35324"/>
    <w:rsid w:val="19A67A47"/>
    <w:rsid w:val="19B23C41"/>
    <w:rsid w:val="19B847F0"/>
    <w:rsid w:val="19C15306"/>
    <w:rsid w:val="19D774A7"/>
    <w:rsid w:val="19E778C5"/>
    <w:rsid w:val="19EB5F20"/>
    <w:rsid w:val="19F61C01"/>
    <w:rsid w:val="19F81081"/>
    <w:rsid w:val="19FF59D9"/>
    <w:rsid w:val="19FF69FF"/>
    <w:rsid w:val="1A177AC0"/>
    <w:rsid w:val="1A227F8F"/>
    <w:rsid w:val="1A27476F"/>
    <w:rsid w:val="1A29696B"/>
    <w:rsid w:val="1A420550"/>
    <w:rsid w:val="1A5102D0"/>
    <w:rsid w:val="1A580E57"/>
    <w:rsid w:val="1A5F076E"/>
    <w:rsid w:val="1A75281D"/>
    <w:rsid w:val="1A753EF5"/>
    <w:rsid w:val="1A8C55EC"/>
    <w:rsid w:val="1AAC7AD1"/>
    <w:rsid w:val="1AC5013C"/>
    <w:rsid w:val="1AC60288"/>
    <w:rsid w:val="1AD31C39"/>
    <w:rsid w:val="1AD8337A"/>
    <w:rsid w:val="1ADB7AD1"/>
    <w:rsid w:val="1ADD6614"/>
    <w:rsid w:val="1ADF7C05"/>
    <w:rsid w:val="1AE23C2A"/>
    <w:rsid w:val="1AE43D03"/>
    <w:rsid w:val="1AE73258"/>
    <w:rsid w:val="1AF022C0"/>
    <w:rsid w:val="1AF44089"/>
    <w:rsid w:val="1AF90BC7"/>
    <w:rsid w:val="1B0E4092"/>
    <w:rsid w:val="1B18764C"/>
    <w:rsid w:val="1B2B2D19"/>
    <w:rsid w:val="1B2D30F7"/>
    <w:rsid w:val="1B4500CF"/>
    <w:rsid w:val="1B494B83"/>
    <w:rsid w:val="1B4A3CA9"/>
    <w:rsid w:val="1B4F3923"/>
    <w:rsid w:val="1B577516"/>
    <w:rsid w:val="1B5A66AE"/>
    <w:rsid w:val="1B604BE3"/>
    <w:rsid w:val="1B735E51"/>
    <w:rsid w:val="1B746F78"/>
    <w:rsid w:val="1B776A68"/>
    <w:rsid w:val="1B7C1225"/>
    <w:rsid w:val="1B8653B5"/>
    <w:rsid w:val="1B8A79FA"/>
    <w:rsid w:val="1B8B42C2"/>
    <w:rsid w:val="1B944F25"/>
    <w:rsid w:val="1BAE3795"/>
    <w:rsid w:val="1BAE7E82"/>
    <w:rsid w:val="1BBC26CD"/>
    <w:rsid w:val="1BC26C2B"/>
    <w:rsid w:val="1BC6330C"/>
    <w:rsid w:val="1BCB2807"/>
    <w:rsid w:val="1BCC1635"/>
    <w:rsid w:val="1BD22841"/>
    <w:rsid w:val="1BD3580C"/>
    <w:rsid w:val="1BD72F5A"/>
    <w:rsid w:val="1BDE43F2"/>
    <w:rsid w:val="1BE06769"/>
    <w:rsid w:val="1BE61C24"/>
    <w:rsid w:val="1BE96BCA"/>
    <w:rsid w:val="1BF66460"/>
    <w:rsid w:val="1BF94531"/>
    <w:rsid w:val="1C296277"/>
    <w:rsid w:val="1C3404B6"/>
    <w:rsid w:val="1C3778A2"/>
    <w:rsid w:val="1C420E24"/>
    <w:rsid w:val="1C445043"/>
    <w:rsid w:val="1C5D0453"/>
    <w:rsid w:val="1C686368"/>
    <w:rsid w:val="1C760ACE"/>
    <w:rsid w:val="1C7C2C7F"/>
    <w:rsid w:val="1C984856"/>
    <w:rsid w:val="1CA76EDA"/>
    <w:rsid w:val="1CB55FC3"/>
    <w:rsid w:val="1CB670DF"/>
    <w:rsid w:val="1CBA4E5F"/>
    <w:rsid w:val="1CBB31A7"/>
    <w:rsid w:val="1CCB706C"/>
    <w:rsid w:val="1CCC06EE"/>
    <w:rsid w:val="1CD001DE"/>
    <w:rsid w:val="1CD22DC8"/>
    <w:rsid w:val="1CDC0B3F"/>
    <w:rsid w:val="1CEF7861"/>
    <w:rsid w:val="1CFC0128"/>
    <w:rsid w:val="1CFD3156"/>
    <w:rsid w:val="1D2B18A6"/>
    <w:rsid w:val="1D37025D"/>
    <w:rsid w:val="1D382954"/>
    <w:rsid w:val="1D506D2A"/>
    <w:rsid w:val="1D58209D"/>
    <w:rsid w:val="1D62374A"/>
    <w:rsid w:val="1D7E40DE"/>
    <w:rsid w:val="1D835251"/>
    <w:rsid w:val="1D9D796C"/>
    <w:rsid w:val="1DA3702D"/>
    <w:rsid w:val="1DB21FDA"/>
    <w:rsid w:val="1DB87F26"/>
    <w:rsid w:val="1DC43032"/>
    <w:rsid w:val="1DC75107"/>
    <w:rsid w:val="1DCF0496"/>
    <w:rsid w:val="1DED3182"/>
    <w:rsid w:val="1DED54B8"/>
    <w:rsid w:val="1DFC41C4"/>
    <w:rsid w:val="1DFD1F9B"/>
    <w:rsid w:val="1E03131E"/>
    <w:rsid w:val="1E071A25"/>
    <w:rsid w:val="1E1E766F"/>
    <w:rsid w:val="1E1F7EEC"/>
    <w:rsid w:val="1E2270F0"/>
    <w:rsid w:val="1E3D0E98"/>
    <w:rsid w:val="1E4522E8"/>
    <w:rsid w:val="1E5071A5"/>
    <w:rsid w:val="1E675F3A"/>
    <w:rsid w:val="1E8474D2"/>
    <w:rsid w:val="1EA638ED"/>
    <w:rsid w:val="1EA9518B"/>
    <w:rsid w:val="1EAA758E"/>
    <w:rsid w:val="1EBB1886"/>
    <w:rsid w:val="1EC61CE4"/>
    <w:rsid w:val="1EC65731"/>
    <w:rsid w:val="1EDD2F7B"/>
    <w:rsid w:val="1EE47F71"/>
    <w:rsid w:val="1EEA12FF"/>
    <w:rsid w:val="1EEC5078"/>
    <w:rsid w:val="1F152820"/>
    <w:rsid w:val="1F1C00A9"/>
    <w:rsid w:val="1F23503F"/>
    <w:rsid w:val="1F294332"/>
    <w:rsid w:val="1F2A5F36"/>
    <w:rsid w:val="1F4B6242"/>
    <w:rsid w:val="1F5A1159"/>
    <w:rsid w:val="1F5E012B"/>
    <w:rsid w:val="1F8359DC"/>
    <w:rsid w:val="1F8E0312"/>
    <w:rsid w:val="1F93030E"/>
    <w:rsid w:val="1F9F1CA0"/>
    <w:rsid w:val="1FAD1142"/>
    <w:rsid w:val="1FD01001"/>
    <w:rsid w:val="1FD96803"/>
    <w:rsid w:val="1FEB224B"/>
    <w:rsid w:val="200C185A"/>
    <w:rsid w:val="200E7555"/>
    <w:rsid w:val="201C3E3A"/>
    <w:rsid w:val="202D3A67"/>
    <w:rsid w:val="202F3999"/>
    <w:rsid w:val="20370574"/>
    <w:rsid w:val="20623843"/>
    <w:rsid w:val="20665E37"/>
    <w:rsid w:val="207033FB"/>
    <w:rsid w:val="20755F4B"/>
    <w:rsid w:val="20797496"/>
    <w:rsid w:val="207B759F"/>
    <w:rsid w:val="208732AA"/>
    <w:rsid w:val="20895AA2"/>
    <w:rsid w:val="209D5060"/>
    <w:rsid w:val="20A47F19"/>
    <w:rsid w:val="20AE6A88"/>
    <w:rsid w:val="20AF0F50"/>
    <w:rsid w:val="20B1352E"/>
    <w:rsid w:val="20BE4604"/>
    <w:rsid w:val="20BF1915"/>
    <w:rsid w:val="20D307A1"/>
    <w:rsid w:val="20E51A10"/>
    <w:rsid w:val="20EB2E11"/>
    <w:rsid w:val="20F23661"/>
    <w:rsid w:val="21130D7D"/>
    <w:rsid w:val="21130FE1"/>
    <w:rsid w:val="211C2557"/>
    <w:rsid w:val="2122550F"/>
    <w:rsid w:val="2125401F"/>
    <w:rsid w:val="212B00D9"/>
    <w:rsid w:val="212C6029"/>
    <w:rsid w:val="21311DFD"/>
    <w:rsid w:val="213D1BBA"/>
    <w:rsid w:val="21400970"/>
    <w:rsid w:val="21541DEF"/>
    <w:rsid w:val="21645329"/>
    <w:rsid w:val="216F19DE"/>
    <w:rsid w:val="2198541E"/>
    <w:rsid w:val="21A0740D"/>
    <w:rsid w:val="21A24B1D"/>
    <w:rsid w:val="21BE719F"/>
    <w:rsid w:val="21CE6B4C"/>
    <w:rsid w:val="21D23AB1"/>
    <w:rsid w:val="21D26EA7"/>
    <w:rsid w:val="21E43094"/>
    <w:rsid w:val="221B2F87"/>
    <w:rsid w:val="222C1D58"/>
    <w:rsid w:val="22401962"/>
    <w:rsid w:val="22452C29"/>
    <w:rsid w:val="2248703F"/>
    <w:rsid w:val="224D70E7"/>
    <w:rsid w:val="225821CD"/>
    <w:rsid w:val="225A0462"/>
    <w:rsid w:val="22646776"/>
    <w:rsid w:val="226A0BEC"/>
    <w:rsid w:val="22795FD4"/>
    <w:rsid w:val="227E07B0"/>
    <w:rsid w:val="229D6DA2"/>
    <w:rsid w:val="22A146F2"/>
    <w:rsid w:val="22B45EAC"/>
    <w:rsid w:val="22B934C3"/>
    <w:rsid w:val="22BB548D"/>
    <w:rsid w:val="22C42BB6"/>
    <w:rsid w:val="22C72083"/>
    <w:rsid w:val="22DB6593"/>
    <w:rsid w:val="22E2680E"/>
    <w:rsid w:val="22E80836"/>
    <w:rsid w:val="22E82F78"/>
    <w:rsid w:val="22F95FB5"/>
    <w:rsid w:val="230079B7"/>
    <w:rsid w:val="231045D3"/>
    <w:rsid w:val="231132FF"/>
    <w:rsid w:val="23137077"/>
    <w:rsid w:val="23170297"/>
    <w:rsid w:val="2331574F"/>
    <w:rsid w:val="234052AD"/>
    <w:rsid w:val="235B60B3"/>
    <w:rsid w:val="236A4649"/>
    <w:rsid w:val="23792F65"/>
    <w:rsid w:val="23A16406"/>
    <w:rsid w:val="23BF71FF"/>
    <w:rsid w:val="23CB5BA3"/>
    <w:rsid w:val="23F142E8"/>
    <w:rsid w:val="23F959F3"/>
    <w:rsid w:val="24053A6E"/>
    <w:rsid w:val="24082DF8"/>
    <w:rsid w:val="240B2444"/>
    <w:rsid w:val="24155071"/>
    <w:rsid w:val="24166017"/>
    <w:rsid w:val="241F66D6"/>
    <w:rsid w:val="24262DDA"/>
    <w:rsid w:val="24277076"/>
    <w:rsid w:val="2437353F"/>
    <w:rsid w:val="243E6375"/>
    <w:rsid w:val="24507E57"/>
    <w:rsid w:val="24612B73"/>
    <w:rsid w:val="247179A7"/>
    <w:rsid w:val="2483022C"/>
    <w:rsid w:val="24955A7F"/>
    <w:rsid w:val="249917FE"/>
    <w:rsid w:val="24B31C9A"/>
    <w:rsid w:val="24D171E9"/>
    <w:rsid w:val="24FF3B50"/>
    <w:rsid w:val="250255F5"/>
    <w:rsid w:val="250A2D61"/>
    <w:rsid w:val="25355D17"/>
    <w:rsid w:val="254070EF"/>
    <w:rsid w:val="2544142D"/>
    <w:rsid w:val="255C655B"/>
    <w:rsid w:val="257E64F7"/>
    <w:rsid w:val="25900E53"/>
    <w:rsid w:val="259B44F8"/>
    <w:rsid w:val="259C77F7"/>
    <w:rsid w:val="25A91F14"/>
    <w:rsid w:val="25B40935"/>
    <w:rsid w:val="25C1100C"/>
    <w:rsid w:val="25DB38F1"/>
    <w:rsid w:val="25FA62CC"/>
    <w:rsid w:val="26123616"/>
    <w:rsid w:val="26155688"/>
    <w:rsid w:val="261750D0"/>
    <w:rsid w:val="262212E9"/>
    <w:rsid w:val="26325A66"/>
    <w:rsid w:val="26342D4C"/>
    <w:rsid w:val="263A2B6C"/>
    <w:rsid w:val="263F0183"/>
    <w:rsid w:val="265C6FB2"/>
    <w:rsid w:val="26647BE9"/>
    <w:rsid w:val="266C240C"/>
    <w:rsid w:val="267C0A39"/>
    <w:rsid w:val="2690510D"/>
    <w:rsid w:val="26983D97"/>
    <w:rsid w:val="26A050C5"/>
    <w:rsid w:val="26B45E5C"/>
    <w:rsid w:val="26B56923"/>
    <w:rsid w:val="26BD5C77"/>
    <w:rsid w:val="26C57F55"/>
    <w:rsid w:val="26D1527F"/>
    <w:rsid w:val="26D60FBC"/>
    <w:rsid w:val="26E31456"/>
    <w:rsid w:val="270F48B4"/>
    <w:rsid w:val="27182EAE"/>
    <w:rsid w:val="2726516C"/>
    <w:rsid w:val="273812F8"/>
    <w:rsid w:val="274962F7"/>
    <w:rsid w:val="274A1860"/>
    <w:rsid w:val="27561C28"/>
    <w:rsid w:val="27595274"/>
    <w:rsid w:val="275B2C28"/>
    <w:rsid w:val="275F0ADD"/>
    <w:rsid w:val="2761728D"/>
    <w:rsid w:val="27632DDC"/>
    <w:rsid w:val="276332FD"/>
    <w:rsid w:val="276B73F4"/>
    <w:rsid w:val="2773480C"/>
    <w:rsid w:val="277450D6"/>
    <w:rsid w:val="277734B7"/>
    <w:rsid w:val="27817719"/>
    <w:rsid w:val="2783435E"/>
    <w:rsid w:val="278A4F8F"/>
    <w:rsid w:val="27B54A63"/>
    <w:rsid w:val="27D72D69"/>
    <w:rsid w:val="27E45486"/>
    <w:rsid w:val="2805313E"/>
    <w:rsid w:val="280746CD"/>
    <w:rsid w:val="28105227"/>
    <w:rsid w:val="282B38D4"/>
    <w:rsid w:val="282F4953"/>
    <w:rsid w:val="283F090E"/>
    <w:rsid w:val="285857A7"/>
    <w:rsid w:val="28650375"/>
    <w:rsid w:val="286839C1"/>
    <w:rsid w:val="28706044"/>
    <w:rsid w:val="28723AB4"/>
    <w:rsid w:val="287A1946"/>
    <w:rsid w:val="28842616"/>
    <w:rsid w:val="289064B1"/>
    <w:rsid w:val="28A77D79"/>
    <w:rsid w:val="28A8200F"/>
    <w:rsid w:val="28A82CA7"/>
    <w:rsid w:val="28B906C0"/>
    <w:rsid w:val="28CE5F2B"/>
    <w:rsid w:val="28DD1DED"/>
    <w:rsid w:val="28DE70CF"/>
    <w:rsid w:val="28F12740"/>
    <w:rsid w:val="28F214DC"/>
    <w:rsid w:val="29032A64"/>
    <w:rsid w:val="29086F52"/>
    <w:rsid w:val="291E1EF7"/>
    <w:rsid w:val="29276C0F"/>
    <w:rsid w:val="293C3FFC"/>
    <w:rsid w:val="29534671"/>
    <w:rsid w:val="29561485"/>
    <w:rsid w:val="296D0128"/>
    <w:rsid w:val="296D5007"/>
    <w:rsid w:val="296E4F42"/>
    <w:rsid w:val="297A3EDD"/>
    <w:rsid w:val="29802F8C"/>
    <w:rsid w:val="29AA70BF"/>
    <w:rsid w:val="29AD443F"/>
    <w:rsid w:val="29B13146"/>
    <w:rsid w:val="29B8189D"/>
    <w:rsid w:val="29C462AA"/>
    <w:rsid w:val="29CC61D1"/>
    <w:rsid w:val="29E12EF9"/>
    <w:rsid w:val="29E9416A"/>
    <w:rsid w:val="2A032BEA"/>
    <w:rsid w:val="2A0924E5"/>
    <w:rsid w:val="2A0B4F4C"/>
    <w:rsid w:val="2A14038D"/>
    <w:rsid w:val="2A197E92"/>
    <w:rsid w:val="2A24600D"/>
    <w:rsid w:val="2A261D85"/>
    <w:rsid w:val="2A3A23C4"/>
    <w:rsid w:val="2A3B16C9"/>
    <w:rsid w:val="2A3C627B"/>
    <w:rsid w:val="2A3E70CF"/>
    <w:rsid w:val="2A463335"/>
    <w:rsid w:val="2A4D7312"/>
    <w:rsid w:val="2A4F3BBF"/>
    <w:rsid w:val="2A5273AC"/>
    <w:rsid w:val="2A592168"/>
    <w:rsid w:val="2A634893"/>
    <w:rsid w:val="2A647F86"/>
    <w:rsid w:val="2A77438F"/>
    <w:rsid w:val="2A955A31"/>
    <w:rsid w:val="2A9F38E6"/>
    <w:rsid w:val="2AA63DE5"/>
    <w:rsid w:val="2AAD1B5F"/>
    <w:rsid w:val="2AB32EED"/>
    <w:rsid w:val="2AB90504"/>
    <w:rsid w:val="2ABB0720"/>
    <w:rsid w:val="2AC1385C"/>
    <w:rsid w:val="2AC770AF"/>
    <w:rsid w:val="2ADE3668"/>
    <w:rsid w:val="2AE632C3"/>
    <w:rsid w:val="2AE80DE9"/>
    <w:rsid w:val="2B033456"/>
    <w:rsid w:val="2B034165"/>
    <w:rsid w:val="2B0A0D5F"/>
    <w:rsid w:val="2B1778FA"/>
    <w:rsid w:val="2B2100D0"/>
    <w:rsid w:val="2B381D70"/>
    <w:rsid w:val="2B4B71CC"/>
    <w:rsid w:val="2B540E97"/>
    <w:rsid w:val="2B5D79E0"/>
    <w:rsid w:val="2B675630"/>
    <w:rsid w:val="2B747640"/>
    <w:rsid w:val="2B920D55"/>
    <w:rsid w:val="2BA2543C"/>
    <w:rsid w:val="2BAE2F49"/>
    <w:rsid w:val="2BB720E5"/>
    <w:rsid w:val="2BB771B1"/>
    <w:rsid w:val="2BBC52F5"/>
    <w:rsid w:val="2BD64E19"/>
    <w:rsid w:val="2BD73ADB"/>
    <w:rsid w:val="2BD75238"/>
    <w:rsid w:val="2BF77448"/>
    <w:rsid w:val="2BFE5184"/>
    <w:rsid w:val="2C005DCA"/>
    <w:rsid w:val="2C057779"/>
    <w:rsid w:val="2C077995"/>
    <w:rsid w:val="2C0D0A34"/>
    <w:rsid w:val="2C3A5255"/>
    <w:rsid w:val="2C425EFD"/>
    <w:rsid w:val="2C453AC0"/>
    <w:rsid w:val="2C5D1363"/>
    <w:rsid w:val="2C604FDA"/>
    <w:rsid w:val="2C784810"/>
    <w:rsid w:val="2C7E2C1C"/>
    <w:rsid w:val="2C8F5FE1"/>
    <w:rsid w:val="2C9955F5"/>
    <w:rsid w:val="2CAA6CDE"/>
    <w:rsid w:val="2CB3174D"/>
    <w:rsid w:val="2CBA5779"/>
    <w:rsid w:val="2CBF577C"/>
    <w:rsid w:val="2CE51A84"/>
    <w:rsid w:val="2CEA42B7"/>
    <w:rsid w:val="2CED6B8B"/>
    <w:rsid w:val="2D0D533B"/>
    <w:rsid w:val="2D177969"/>
    <w:rsid w:val="2D1C7470"/>
    <w:rsid w:val="2D26209C"/>
    <w:rsid w:val="2D2F01DE"/>
    <w:rsid w:val="2D3E1C0F"/>
    <w:rsid w:val="2D3E27BA"/>
    <w:rsid w:val="2D5A0767"/>
    <w:rsid w:val="2D6F134E"/>
    <w:rsid w:val="2D722E96"/>
    <w:rsid w:val="2D783662"/>
    <w:rsid w:val="2D7B609D"/>
    <w:rsid w:val="2D7E0BA8"/>
    <w:rsid w:val="2D897679"/>
    <w:rsid w:val="2D8A22F6"/>
    <w:rsid w:val="2D9708A4"/>
    <w:rsid w:val="2D9D235F"/>
    <w:rsid w:val="2DB22C9D"/>
    <w:rsid w:val="2DB317B9"/>
    <w:rsid w:val="2DC77FA9"/>
    <w:rsid w:val="2DD11B59"/>
    <w:rsid w:val="2DD438A6"/>
    <w:rsid w:val="2DD9710F"/>
    <w:rsid w:val="2DE1756A"/>
    <w:rsid w:val="2DE441C9"/>
    <w:rsid w:val="2DEF248E"/>
    <w:rsid w:val="2DF301D1"/>
    <w:rsid w:val="2E184C68"/>
    <w:rsid w:val="2E29045C"/>
    <w:rsid w:val="2E3A7BAD"/>
    <w:rsid w:val="2E516CA5"/>
    <w:rsid w:val="2E535759"/>
    <w:rsid w:val="2E5549E7"/>
    <w:rsid w:val="2E683000"/>
    <w:rsid w:val="2E683DD6"/>
    <w:rsid w:val="2E6F2C34"/>
    <w:rsid w:val="2E8B21B7"/>
    <w:rsid w:val="2E9934E3"/>
    <w:rsid w:val="2E9D638E"/>
    <w:rsid w:val="2E9E0BEC"/>
    <w:rsid w:val="2E9F54CF"/>
    <w:rsid w:val="2EB86D24"/>
    <w:rsid w:val="2EBF0A2B"/>
    <w:rsid w:val="2EC102CF"/>
    <w:rsid w:val="2EC52083"/>
    <w:rsid w:val="2ECB6A58"/>
    <w:rsid w:val="2EEC1C48"/>
    <w:rsid w:val="2F0707FB"/>
    <w:rsid w:val="2F107C06"/>
    <w:rsid w:val="2F141DE7"/>
    <w:rsid w:val="2F237FA6"/>
    <w:rsid w:val="2F2B1BEC"/>
    <w:rsid w:val="2F2D5DE2"/>
    <w:rsid w:val="2F324D29"/>
    <w:rsid w:val="2F397228"/>
    <w:rsid w:val="2F3D58ED"/>
    <w:rsid w:val="2F441A54"/>
    <w:rsid w:val="2F45444A"/>
    <w:rsid w:val="2F4F7689"/>
    <w:rsid w:val="2F6168C6"/>
    <w:rsid w:val="2F653AA7"/>
    <w:rsid w:val="2F6A2714"/>
    <w:rsid w:val="2F735BF6"/>
    <w:rsid w:val="2F9303FB"/>
    <w:rsid w:val="2F9904EA"/>
    <w:rsid w:val="2F9B65C3"/>
    <w:rsid w:val="2FBD0C13"/>
    <w:rsid w:val="2FC5115F"/>
    <w:rsid w:val="2FC5794B"/>
    <w:rsid w:val="2FC8743B"/>
    <w:rsid w:val="2FCF7D88"/>
    <w:rsid w:val="2FDB138B"/>
    <w:rsid w:val="2FF0068C"/>
    <w:rsid w:val="2FF13BF2"/>
    <w:rsid w:val="2FFA2D68"/>
    <w:rsid w:val="3007074E"/>
    <w:rsid w:val="30155C7D"/>
    <w:rsid w:val="30322514"/>
    <w:rsid w:val="303F042A"/>
    <w:rsid w:val="30501E56"/>
    <w:rsid w:val="30564A47"/>
    <w:rsid w:val="305C7245"/>
    <w:rsid w:val="30731155"/>
    <w:rsid w:val="30A40FEC"/>
    <w:rsid w:val="30A9361D"/>
    <w:rsid w:val="30BA4FD6"/>
    <w:rsid w:val="30D057F2"/>
    <w:rsid w:val="30E21733"/>
    <w:rsid w:val="30F71D86"/>
    <w:rsid w:val="30F77FD8"/>
    <w:rsid w:val="30F878AC"/>
    <w:rsid w:val="310D15A9"/>
    <w:rsid w:val="31134D4C"/>
    <w:rsid w:val="31146046"/>
    <w:rsid w:val="311B76C1"/>
    <w:rsid w:val="31202E64"/>
    <w:rsid w:val="312608BD"/>
    <w:rsid w:val="31293A40"/>
    <w:rsid w:val="313703D4"/>
    <w:rsid w:val="31501496"/>
    <w:rsid w:val="3151474E"/>
    <w:rsid w:val="317550ED"/>
    <w:rsid w:val="31A812D2"/>
    <w:rsid w:val="31B639EF"/>
    <w:rsid w:val="31D45EB7"/>
    <w:rsid w:val="31D64091"/>
    <w:rsid w:val="31DF1A56"/>
    <w:rsid w:val="32025CA4"/>
    <w:rsid w:val="32045C51"/>
    <w:rsid w:val="320C7AB3"/>
    <w:rsid w:val="320F1351"/>
    <w:rsid w:val="322830C2"/>
    <w:rsid w:val="32333292"/>
    <w:rsid w:val="323448E6"/>
    <w:rsid w:val="323936F2"/>
    <w:rsid w:val="323D5B25"/>
    <w:rsid w:val="324E12A6"/>
    <w:rsid w:val="32526266"/>
    <w:rsid w:val="326128BE"/>
    <w:rsid w:val="32630FC4"/>
    <w:rsid w:val="32721408"/>
    <w:rsid w:val="32774045"/>
    <w:rsid w:val="327A2C6E"/>
    <w:rsid w:val="32840F7B"/>
    <w:rsid w:val="32A0644D"/>
    <w:rsid w:val="32AB107A"/>
    <w:rsid w:val="32BF4784"/>
    <w:rsid w:val="32C03140"/>
    <w:rsid w:val="32CC0FF0"/>
    <w:rsid w:val="32E3455F"/>
    <w:rsid w:val="32FF13C6"/>
    <w:rsid w:val="33044C2E"/>
    <w:rsid w:val="33433E12"/>
    <w:rsid w:val="33531A91"/>
    <w:rsid w:val="33627935"/>
    <w:rsid w:val="33646DC5"/>
    <w:rsid w:val="33660511"/>
    <w:rsid w:val="3370146E"/>
    <w:rsid w:val="33870D36"/>
    <w:rsid w:val="33902D14"/>
    <w:rsid w:val="33A27C4E"/>
    <w:rsid w:val="33A912A6"/>
    <w:rsid w:val="33B6494D"/>
    <w:rsid w:val="33BC09FF"/>
    <w:rsid w:val="33C10429"/>
    <w:rsid w:val="33CA2B6F"/>
    <w:rsid w:val="33CC574C"/>
    <w:rsid w:val="33D72F47"/>
    <w:rsid w:val="33D75E9F"/>
    <w:rsid w:val="33DF7EF2"/>
    <w:rsid w:val="33EA060C"/>
    <w:rsid w:val="34032CC6"/>
    <w:rsid w:val="341E3ACD"/>
    <w:rsid w:val="342B60E5"/>
    <w:rsid w:val="342F5CDB"/>
    <w:rsid w:val="34323A47"/>
    <w:rsid w:val="343668E0"/>
    <w:rsid w:val="344057F2"/>
    <w:rsid w:val="34473AE1"/>
    <w:rsid w:val="345B62F7"/>
    <w:rsid w:val="34611F6C"/>
    <w:rsid w:val="347C23F8"/>
    <w:rsid w:val="34844F48"/>
    <w:rsid w:val="34864FE8"/>
    <w:rsid w:val="34873898"/>
    <w:rsid w:val="348778C5"/>
    <w:rsid w:val="3488219A"/>
    <w:rsid w:val="349618B6"/>
    <w:rsid w:val="34DB1A90"/>
    <w:rsid w:val="34E61774"/>
    <w:rsid w:val="34EE34A0"/>
    <w:rsid w:val="34F92AFA"/>
    <w:rsid w:val="350C3926"/>
    <w:rsid w:val="352944D8"/>
    <w:rsid w:val="352A3E47"/>
    <w:rsid w:val="353266A5"/>
    <w:rsid w:val="353E4427"/>
    <w:rsid w:val="354013A3"/>
    <w:rsid w:val="3542559A"/>
    <w:rsid w:val="35475172"/>
    <w:rsid w:val="355D4AD0"/>
    <w:rsid w:val="35642417"/>
    <w:rsid w:val="356E3DC6"/>
    <w:rsid w:val="359552FE"/>
    <w:rsid w:val="35A149B6"/>
    <w:rsid w:val="35A43BC7"/>
    <w:rsid w:val="35A74869"/>
    <w:rsid w:val="35B91D00"/>
    <w:rsid w:val="35BC359E"/>
    <w:rsid w:val="35C36E72"/>
    <w:rsid w:val="35CD52FF"/>
    <w:rsid w:val="35D81884"/>
    <w:rsid w:val="35DF46B8"/>
    <w:rsid w:val="35E96F6C"/>
    <w:rsid w:val="35F33821"/>
    <w:rsid w:val="35FB7349"/>
    <w:rsid w:val="35FF1CC4"/>
    <w:rsid w:val="36010573"/>
    <w:rsid w:val="360B1E2F"/>
    <w:rsid w:val="36205FC2"/>
    <w:rsid w:val="36226CDD"/>
    <w:rsid w:val="36280AEC"/>
    <w:rsid w:val="36372C24"/>
    <w:rsid w:val="36444CAC"/>
    <w:rsid w:val="364517E5"/>
    <w:rsid w:val="36454420"/>
    <w:rsid w:val="364639DE"/>
    <w:rsid w:val="364C5575"/>
    <w:rsid w:val="36532606"/>
    <w:rsid w:val="36735F09"/>
    <w:rsid w:val="367E2601"/>
    <w:rsid w:val="367F4CF7"/>
    <w:rsid w:val="36954DF9"/>
    <w:rsid w:val="36A22085"/>
    <w:rsid w:val="36A26B39"/>
    <w:rsid w:val="36AA50EA"/>
    <w:rsid w:val="36AA789A"/>
    <w:rsid w:val="36B87A4C"/>
    <w:rsid w:val="36BB5604"/>
    <w:rsid w:val="36BB76D3"/>
    <w:rsid w:val="36BD386F"/>
    <w:rsid w:val="36DB2BB9"/>
    <w:rsid w:val="36EC376B"/>
    <w:rsid w:val="36F37C4B"/>
    <w:rsid w:val="36FA25D0"/>
    <w:rsid w:val="37183F1E"/>
    <w:rsid w:val="37472634"/>
    <w:rsid w:val="375E1A65"/>
    <w:rsid w:val="37682A67"/>
    <w:rsid w:val="376A2227"/>
    <w:rsid w:val="377A7DA0"/>
    <w:rsid w:val="378B2CF8"/>
    <w:rsid w:val="378B5517"/>
    <w:rsid w:val="379E0C96"/>
    <w:rsid w:val="379F4342"/>
    <w:rsid w:val="37A91A34"/>
    <w:rsid w:val="37BB18F9"/>
    <w:rsid w:val="37C80C83"/>
    <w:rsid w:val="37D01571"/>
    <w:rsid w:val="37E40B8A"/>
    <w:rsid w:val="37FA0E99"/>
    <w:rsid w:val="380E0689"/>
    <w:rsid w:val="381C6576"/>
    <w:rsid w:val="38327B47"/>
    <w:rsid w:val="383374EF"/>
    <w:rsid w:val="3840677F"/>
    <w:rsid w:val="38443FA3"/>
    <w:rsid w:val="38444BF6"/>
    <w:rsid w:val="384E7BEB"/>
    <w:rsid w:val="38594E76"/>
    <w:rsid w:val="386F2D08"/>
    <w:rsid w:val="38832151"/>
    <w:rsid w:val="38C5230C"/>
    <w:rsid w:val="38C56C0D"/>
    <w:rsid w:val="38C6103F"/>
    <w:rsid w:val="38FC02D6"/>
    <w:rsid w:val="38FC7CC2"/>
    <w:rsid w:val="3905037B"/>
    <w:rsid w:val="39254237"/>
    <w:rsid w:val="392C720C"/>
    <w:rsid w:val="392E229B"/>
    <w:rsid w:val="393357C5"/>
    <w:rsid w:val="39561EE2"/>
    <w:rsid w:val="39591256"/>
    <w:rsid w:val="39672918"/>
    <w:rsid w:val="398A7A7C"/>
    <w:rsid w:val="398F0B3C"/>
    <w:rsid w:val="39986581"/>
    <w:rsid w:val="39A264A1"/>
    <w:rsid w:val="39B76556"/>
    <w:rsid w:val="39C12F31"/>
    <w:rsid w:val="39CB3F06"/>
    <w:rsid w:val="39D31333"/>
    <w:rsid w:val="39D54ED8"/>
    <w:rsid w:val="39F76E18"/>
    <w:rsid w:val="39FA22AE"/>
    <w:rsid w:val="3A0177D1"/>
    <w:rsid w:val="3A133427"/>
    <w:rsid w:val="3A1A6108"/>
    <w:rsid w:val="3A1C3049"/>
    <w:rsid w:val="3A1F5ED9"/>
    <w:rsid w:val="3A2A31CC"/>
    <w:rsid w:val="3A2D55A1"/>
    <w:rsid w:val="3A2D6818"/>
    <w:rsid w:val="3A395D55"/>
    <w:rsid w:val="3A3C2EFF"/>
    <w:rsid w:val="3A3E4582"/>
    <w:rsid w:val="3A44036E"/>
    <w:rsid w:val="3A5B0034"/>
    <w:rsid w:val="3A5B3385"/>
    <w:rsid w:val="3A5B6136"/>
    <w:rsid w:val="3A830B2E"/>
    <w:rsid w:val="3A8A77C7"/>
    <w:rsid w:val="3A9461B8"/>
    <w:rsid w:val="3AAC17D9"/>
    <w:rsid w:val="3AB82612"/>
    <w:rsid w:val="3AC147A5"/>
    <w:rsid w:val="3AC3717D"/>
    <w:rsid w:val="3ACF7138"/>
    <w:rsid w:val="3AD1189A"/>
    <w:rsid w:val="3AD74DC5"/>
    <w:rsid w:val="3AD829DF"/>
    <w:rsid w:val="3AEC0481"/>
    <w:rsid w:val="3AFA4962"/>
    <w:rsid w:val="3AFD4334"/>
    <w:rsid w:val="3B016FA4"/>
    <w:rsid w:val="3B0939FB"/>
    <w:rsid w:val="3B176304"/>
    <w:rsid w:val="3B453A80"/>
    <w:rsid w:val="3B4915A1"/>
    <w:rsid w:val="3B5023D2"/>
    <w:rsid w:val="3B505FAD"/>
    <w:rsid w:val="3B6C38C7"/>
    <w:rsid w:val="3B6D5B91"/>
    <w:rsid w:val="3B700067"/>
    <w:rsid w:val="3B745B59"/>
    <w:rsid w:val="3B7C5E89"/>
    <w:rsid w:val="3B800EA0"/>
    <w:rsid w:val="3B820DE6"/>
    <w:rsid w:val="3B8B7ED7"/>
    <w:rsid w:val="3B9C02DF"/>
    <w:rsid w:val="3BB16FD5"/>
    <w:rsid w:val="3BC672DE"/>
    <w:rsid w:val="3BC82C9D"/>
    <w:rsid w:val="3BDF7FE6"/>
    <w:rsid w:val="3BE17B92"/>
    <w:rsid w:val="3BE21884"/>
    <w:rsid w:val="3BEB698B"/>
    <w:rsid w:val="3BEE404E"/>
    <w:rsid w:val="3C245D0D"/>
    <w:rsid w:val="3C3A346E"/>
    <w:rsid w:val="3C3C3F77"/>
    <w:rsid w:val="3C5D7CBE"/>
    <w:rsid w:val="3C5F342C"/>
    <w:rsid w:val="3C714642"/>
    <w:rsid w:val="3C7A386B"/>
    <w:rsid w:val="3C802945"/>
    <w:rsid w:val="3C87220D"/>
    <w:rsid w:val="3C9444C5"/>
    <w:rsid w:val="3CA134EE"/>
    <w:rsid w:val="3CA710BA"/>
    <w:rsid w:val="3CCA034E"/>
    <w:rsid w:val="3CCD7C2C"/>
    <w:rsid w:val="3CD73725"/>
    <w:rsid w:val="3CED04E1"/>
    <w:rsid w:val="3CFD15BF"/>
    <w:rsid w:val="3D003562"/>
    <w:rsid w:val="3D2959BD"/>
    <w:rsid w:val="3D314067"/>
    <w:rsid w:val="3D3303D5"/>
    <w:rsid w:val="3D333A7A"/>
    <w:rsid w:val="3D356511"/>
    <w:rsid w:val="3D365927"/>
    <w:rsid w:val="3D380F1D"/>
    <w:rsid w:val="3D51281E"/>
    <w:rsid w:val="3D516CC2"/>
    <w:rsid w:val="3D570CE3"/>
    <w:rsid w:val="3D5F13DF"/>
    <w:rsid w:val="3D5F71B9"/>
    <w:rsid w:val="3D640998"/>
    <w:rsid w:val="3D70539A"/>
    <w:rsid w:val="3D8C1AA8"/>
    <w:rsid w:val="3D94095C"/>
    <w:rsid w:val="3D982A90"/>
    <w:rsid w:val="3D99232C"/>
    <w:rsid w:val="3DA13722"/>
    <w:rsid w:val="3DBB648E"/>
    <w:rsid w:val="3DC6374A"/>
    <w:rsid w:val="3DE15D8D"/>
    <w:rsid w:val="3DE45300"/>
    <w:rsid w:val="3DEB57F6"/>
    <w:rsid w:val="3DFA1107"/>
    <w:rsid w:val="3DFC3767"/>
    <w:rsid w:val="3E0633EE"/>
    <w:rsid w:val="3E0D2BA2"/>
    <w:rsid w:val="3E265A58"/>
    <w:rsid w:val="3E300685"/>
    <w:rsid w:val="3E3A797F"/>
    <w:rsid w:val="3E451B6A"/>
    <w:rsid w:val="3E541B40"/>
    <w:rsid w:val="3E5B7667"/>
    <w:rsid w:val="3E6F0B91"/>
    <w:rsid w:val="3E723A22"/>
    <w:rsid w:val="3E8B6203"/>
    <w:rsid w:val="3EAB1A1E"/>
    <w:rsid w:val="3EAF2804"/>
    <w:rsid w:val="3EB04E6E"/>
    <w:rsid w:val="3EB15D2F"/>
    <w:rsid w:val="3EB67051"/>
    <w:rsid w:val="3EBF31E2"/>
    <w:rsid w:val="3EC80A93"/>
    <w:rsid w:val="3ECB5549"/>
    <w:rsid w:val="3ECC294C"/>
    <w:rsid w:val="3EEB532A"/>
    <w:rsid w:val="3EF1250A"/>
    <w:rsid w:val="3EFA3DD4"/>
    <w:rsid w:val="3EFC2C5D"/>
    <w:rsid w:val="3EFE0783"/>
    <w:rsid w:val="3F116709"/>
    <w:rsid w:val="3F1D6580"/>
    <w:rsid w:val="3F244D49"/>
    <w:rsid w:val="3F245CDE"/>
    <w:rsid w:val="3F280550"/>
    <w:rsid w:val="3F2C17D3"/>
    <w:rsid w:val="3F3146B5"/>
    <w:rsid w:val="3F4B1CA0"/>
    <w:rsid w:val="3F585A92"/>
    <w:rsid w:val="3F6F42E2"/>
    <w:rsid w:val="3F6F612B"/>
    <w:rsid w:val="3F746C97"/>
    <w:rsid w:val="3F7A7910"/>
    <w:rsid w:val="3F854564"/>
    <w:rsid w:val="3F871528"/>
    <w:rsid w:val="3F9A0498"/>
    <w:rsid w:val="3FB47094"/>
    <w:rsid w:val="3FC72A05"/>
    <w:rsid w:val="3FCD7432"/>
    <w:rsid w:val="3FE82A49"/>
    <w:rsid w:val="3FEE66DD"/>
    <w:rsid w:val="3FF96E7B"/>
    <w:rsid w:val="3FFF13A1"/>
    <w:rsid w:val="40077B0C"/>
    <w:rsid w:val="40407A9F"/>
    <w:rsid w:val="40630396"/>
    <w:rsid w:val="406C497A"/>
    <w:rsid w:val="4070745F"/>
    <w:rsid w:val="40860A30"/>
    <w:rsid w:val="40864ED4"/>
    <w:rsid w:val="40AC2859"/>
    <w:rsid w:val="40B32646"/>
    <w:rsid w:val="40B57579"/>
    <w:rsid w:val="40CE6837"/>
    <w:rsid w:val="40CF3ECA"/>
    <w:rsid w:val="40D44BE7"/>
    <w:rsid w:val="40D53766"/>
    <w:rsid w:val="40EB2F89"/>
    <w:rsid w:val="40F315A4"/>
    <w:rsid w:val="41023096"/>
    <w:rsid w:val="410A158D"/>
    <w:rsid w:val="411C75E7"/>
    <w:rsid w:val="41265D6F"/>
    <w:rsid w:val="412B29A8"/>
    <w:rsid w:val="412F731A"/>
    <w:rsid w:val="413276FB"/>
    <w:rsid w:val="413D1561"/>
    <w:rsid w:val="41422BEE"/>
    <w:rsid w:val="414D1C8C"/>
    <w:rsid w:val="4151103E"/>
    <w:rsid w:val="41523D1C"/>
    <w:rsid w:val="4158794C"/>
    <w:rsid w:val="415C79E3"/>
    <w:rsid w:val="41635215"/>
    <w:rsid w:val="416E0685"/>
    <w:rsid w:val="41847666"/>
    <w:rsid w:val="41977967"/>
    <w:rsid w:val="41A31447"/>
    <w:rsid w:val="41B03A6A"/>
    <w:rsid w:val="41B47717"/>
    <w:rsid w:val="41B65345"/>
    <w:rsid w:val="41B66905"/>
    <w:rsid w:val="41BE072C"/>
    <w:rsid w:val="41D176AE"/>
    <w:rsid w:val="41DA208E"/>
    <w:rsid w:val="41EE5E2D"/>
    <w:rsid w:val="41F07F48"/>
    <w:rsid w:val="41F83BB0"/>
    <w:rsid w:val="41FB1123"/>
    <w:rsid w:val="41FB2532"/>
    <w:rsid w:val="42004812"/>
    <w:rsid w:val="42023998"/>
    <w:rsid w:val="420850EE"/>
    <w:rsid w:val="421012C3"/>
    <w:rsid w:val="421B7235"/>
    <w:rsid w:val="42334885"/>
    <w:rsid w:val="4238185C"/>
    <w:rsid w:val="42437045"/>
    <w:rsid w:val="424503FA"/>
    <w:rsid w:val="42574E91"/>
    <w:rsid w:val="426D634C"/>
    <w:rsid w:val="42731488"/>
    <w:rsid w:val="42733236"/>
    <w:rsid w:val="427B0074"/>
    <w:rsid w:val="427B0595"/>
    <w:rsid w:val="429A07C3"/>
    <w:rsid w:val="42A72EE0"/>
    <w:rsid w:val="42A86388"/>
    <w:rsid w:val="42BC4BDD"/>
    <w:rsid w:val="42C41CE4"/>
    <w:rsid w:val="42CC1D66"/>
    <w:rsid w:val="42DF6B1E"/>
    <w:rsid w:val="42E16A8D"/>
    <w:rsid w:val="42E63A08"/>
    <w:rsid w:val="42F97BDF"/>
    <w:rsid w:val="430B346F"/>
    <w:rsid w:val="431E13F4"/>
    <w:rsid w:val="4326474D"/>
    <w:rsid w:val="432D1637"/>
    <w:rsid w:val="433E1A96"/>
    <w:rsid w:val="433E2ADB"/>
    <w:rsid w:val="43495316"/>
    <w:rsid w:val="43510169"/>
    <w:rsid w:val="43562F18"/>
    <w:rsid w:val="435C3CCA"/>
    <w:rsid w:val="4362296E"/>
    <w:rsid w:val="43630837"/>
    <w:rsid w:val="43881319"/>
    <w:rsid w:val="439E68BC"/>
    <w:rsid w:val="43A044FF"/>
    <w:rsid w:val="43A504BA"/>
    <w:rsid w:val="43A63197"/>
    <w:rsid w:val="43AC4C52"/>
    <w:rsid w:val="43B34232"/>
    <w:rsid w:val="43BE75BA"/>
    <w:rsid w:val="43C8533B"/>
    <w:rsid w:val="43D41271"/>
    <w:rsid w:val="43EB65BA"/>
    <w:rsid w:val="43F90A85"/>
    <w:rsid w:val="43FD6DCC"/>
    <w:rsid w:val="44005A27"/>
    <w:rsid w:val="440A3726"/>
    <w:rsid w:val="440A7727"/>
    <w:rsid w:val="44126D70"/>
    <w:rsid w:val="441765DC"/>
    <w:rsid w:val="441D5B50"/>
    <w:rsid w:val="44213794"/>
    <w:rsid w:val="44250560"/>
    <w:rsid w:val="442B3AB6"/>
    <w:rsid w:val="44391CAB"/>
    <w:rsid w:val="443D129B"/>
    <w:rsid w:val="44406A3F"/>
    <w:rsid w:val="44474521"/>
    <w:rsid w:val="444D54F0"/>
    <w:rsid w:val="4456696C"/>
    <w:rsid w:val="445873A3"/>
    <w:rsid w:val="44713000"/>
    <w:rsid w:val="44763C20"/>
    <w:rsid w:val="447910DE"/>
    <w:rsid w:val="4484172B"/>
    <w:rsid w:val="44841839"/>
    <w:rsid w:val="448C6831"/>
    <w:rsid w:val="4494102B"/>
    <w:rsid w:val="449A0075"/>
    <w:rsid w:val="44BF2763"/>
    <w:rsid w:val="44C323AD"/>
    <w:rsid w:val="44D77AAC"/>
    <w:rsid w:val="44E64491"/>
    <w:rsid w:val="44EA49C0"/>
    <w:rsid w:val="44EA5ED6"/>
    <w:rsid w:val="450464A6"/>
    <w:rsid w:val="4506147B"/>
    <w:rsid w:val="450E650B"/>
    <w:rsid w:val="45124F88"/>
    <w:rsid w:val="45131C52"/>
    <w:rsid w:val="45156108"/>
    <w:rsid w:val="45172894"/>
    <w:rsid w:val="45173B67"/>
    <w:rsid w:val="45260A34"/>
    <w:rsid w:val="45376B79"/>
    <w:rsid w:val="45386828"/>
    <w:rsid w:val="45544C05"/>
    <w:rsid w:val="4567543E"/>
    <w:rsid w:val="45725A27"/>
    <w:rsid w:val="45726CB7"/>
    <w:rsid w:val="458A0186"/>
    <w:rsid w:val="4594599D"/>
    <w:rsid w:val="459B6410"/>
    <w:rsid w:val="45AF0908"/>
    <w:rsid w:val="45B55914"/>
    <w:rsid w:val="45C94C84"/>
    <w:rsid w:val="45EE1552"/>
    <w:rsid w:val="45FE6DC5"/>
    <w:rsid w:val="460074D7"/>
    <w:rsid w:val="46062C57"/>
    <w:rsid w:val="461566C0"/>
    <w:rsid w:val="461E3AA0"/>
    <w:rsid w:val="461E795D"/>
    <w:rsid w:val="462E5DF2"/>
    <w:rsid w:val="46324B16"/>
    <w:rsid w:val="46476EB4"/>
    <w:rsid w:val="464E4809"/>
    <w:rsid w:val="465005B9"/>
    <w:rsid w:val="468E773A"/>
    <w:rsid w:val="469D1499"/>
    <w:rsid w:val="46A05B8A"/>
    <w:rsid w:val="46AF10E3"/>
    <w:rsid w:val="46B129DB"/>
    <w:rsid w:val="46B856BC"/>
    <w:rsid w:val="46D10A76"/>
    <w:rsid w:val="46D5626E"/>
    <w:rsid w:val="46EB62FC"/>
    <w:rsid w:val="47024B89"/>
    <w:rsid w:val="47060B1D"/>
    <w:rsid w:val="470B3A79"/>
    <w:rsid w:val="47107999"/>
    <w:rsid w:val="471274C2"/>
    <w:rsid w:val="47143D01"/>
    <w:rsid w:val="47255440"/>
    <w:rsid w:val="472775C9"/>
    <w:rsid w:val="47304D8B"/>
    <w:rsid w:val="473A07C7"/>
    <w:rsid w:val="474D05F5"/>
    <w:rsid w:val="477A1B32"/>
    <w:rsid w:val="47A264F9"/>
    <w:rsid w:val="47B440D5"/>
    <w:rsid w:val="47B503DA"/>
    <w:rsid w:val="47C3362C"/>
    <w:rsid w:val="47D67F9D"/>
    <w:rsid w:val="47ED75E7"/>
    <w:rsid w:val="47F155E6"/>
    <w:rsid w:val="47FA3CDB"/>
    <w:rsid w:val="48082673"/>
    <w:rsid w:val="480A63EB"/>
    <w:rsid w:val="48104F4B"/>
    <w:rsid w:val="4813505E"/>
    <w:rsid w:val="481928DE"/>
    <w:rsid w:val="482374AD"/>
    <w:rsid w:val="482C583F"/>
    <w:rsid w:val="482E686B"/>
    <w:rsid w:val="4832149E"/>
    <w:rsid w:val="48346666"/>
    <w:rsid w:val="483A45B9"/>
    <w:rsid w:val="48540955"/>
    <w:rsid w:val="48575A24"/>
    <w:rsid w:val="485A0F31"/>
    <w:rsid w:val="48684285"/>
    <w:rsid w:val="486960B0"/>
    <w:rsid w:val="48701376"/>
    <w:rsid w:val="487F5FB0"/>
    <w:rsid w:val="488B2930"/>
    <w:rsid w:val="48937EE4"/>
    <w:rsid w:val="489F24E0"/>
    <w:rsid w:val="48AE321A"/>
    <w:rsid w:val="48D50670"/>
    <w:rsid w:val="48D971B9"/>
    <w:rsid w:val="48E56510"/>
    <w:rsid w:val="48ED1CCD"/>
    <w:rsid w:val="48EE1C81"/>
    <w:rsid w:val="48F826E7"/>
    <w:rsid w:val="48FC04E3"/>
    <w:rsid w:val="48FD7CFE"/>
    <w:rsid w:val="4905074B"/>
    <w:rsid w:val="4907292A"/>
    <w:rsid w:val="490960E7"/>
    <w:rsid w:val="49142F9E"/>
    <w:rsid w:val="491470E5"/>
    <w:rsid w:val="491A45B5"/>
    <w:rsid w:val="491C0184"/>
    <w:rsid w:val="49222F70"/>
    <w:rsid w:val="49295900"/>
    <w:rsid w:val="492C413F"/>
    <w:rsid w:val="49311309"/>
    <w:rsid w:val="4938307D"/>
    <w:rsid w:val="494D610D"/>
    <w:rsid w:val="494E5BED"/>
    <w:rsid w:val="4953484F"/>
    <w:rsid w:val="496852A4"/>
    <w:rsid w:val="496B398E"/>
    <w:rsid w:val="497524EA"/>
    <w:rsid w:val="4984096B"/>
    <w:rsid w:val="49870082"/>
    <w:rsid w:val="49887640"/>
    <w:rsid w:val="4990049A"/>
    <w:rsid w:val="49A056B7"/>
    <w:rsid w:val="49A93559"/>
    <w:rsid w:val="49D91326"/>
    <w:rsid w:val="49DE656F"/>
    <w:rsid w:val="4A037596"/>
    <w:rsid w:val="4A315BF5"/>
    <w:rsid w:val="4A445F6B"/>
    <w:rsid w:val="4A5971B6"/>
    <w:rsid w:val="4A5B2F2E"/>
    <w:rsid w:val="4A66609A"/>
    <w:rsid w:val="4A7809EC"/>
    <w:rsid w:val="4A7B75C1"/>
    <w:rsid w:val="4A9B77CE"/>
    <w:rsid w:val="4A9E2E1A"/>
    <w:rsid w:val="4AA137D7"/>
    <w:rsid w:val="4AB92A34"/>
    <w:rsid w:val="4ABE237D"/>
    <w:rsid w:val="4ADF76BB"/>
    <w:rsid w:val="4AE14C60"/>
    <w:rsid w:val="4AF72E03"/>
    <w:rsid w:val="4AFC3E8E"/>
    <w:rsid w:val="4B0F609E"/>
    <w:rsid w:val="4B1C180C"/>
    <w:rsid w:val="4B1E1A4F"/>
    <w:rsid w:val="4B253B21"/>
    <w:rsid w:val="4B3949FD"/>
    <w:rsid w:val="4B3C128B"/>
    <w:rsid w:val="4B5D7FE4"/>
    <w:rsid w:val="4B670B02"/>
    <w:rsid w:val="4B837D92"/>
    <w:rsid w:val="4B8921F7"/>
    <w:rsid w:val="4B924CBF"/>
    <w:rsid w:val="4B954413"/>
    <w:rsid w:val="4B9634B6"/>
    <w:rsid w:val="4B971D44"/>
    <w:rsid w:val="4B9745A8"/>
    <w:rsid w:val="4BB83589"/>
    <w:rsid w:val="4BBC1086"/>
    <w:rsid w:val="4BBE25CA"/>
    <w:rsid w:val="4BC4694F"/>
    <w:rsid w:val="4BD9653D"/>
    <w:rsid w:val="4BE156B5"/>
    <w:rsid w:val="4BE53277"/>
    <w:rsid w:val="4BE56F53"/>
    <w:rsid w:val="4BEE77D0"/>
    <w:rsid w:val="4BFF129C"/>
    <w:rsid w:val="4C0F6FA6"/>
    <w:rsid w:val="4C161A93"/>
    <w:rsid w:val="4C1A40B9"/>
    <w:rsid w:val="4C1E2465"/>
    <w:rsid w:val="4C207F8B"/>
    <w:rsid w:val="4C294CD7"/>
    <w:rsid w:val="4C2F6420"/>
    <w:rsid w:val="4C350442"/>
    <w:rsid w:val="4C3C28EB"/>
    <w:rsid w:val="4C426389"/>
    <w:rsid w:val="4C5879AB"/>
    <w:rsid w:val="4C5D5B32"/>
    <w:rsid w:val="4C6C0A82"/>
    <w:rsid w:val="4C7B0EF5"/>
    <w:rsid w:val="4C7B1F56"/>
    <w:rsid w:val="4C8512A3"/>
    <w:rsid w:val="4C8524E4"/>
    <w:rsid w:val="4C994D97"/>
    <w:rsid w:val="4C9A44A7"/>
    <w:rsid w:val="4C9B5059"/>
    <w:rsid w:val="4C9F0B13"/>
    <w:rsid w:val="4CA54934"/>
    <w:rsid w:val="4CAC0B65"/>
    <w:rsid w:val="4CBC179D"/>
    <w:rsid w:val="4CBE1552"/>
    <w:rsid w:val="4CBE2D36"/>
    <w:rsid w:val="4CDE39A2"/>
    <w:rsid w:val="4CEE2FE2"/>
    <w:rsid w:val="4D0C2C77"/>
    <w:rsid w:val="4D115B26"/>
    <w:rsid w:val="4D1D44CA"/>
    <w:rsid w:val="4D20220D"/>
    <w:rsid w:val="4D2A270F"/>
    <w:rsid w:val="4D311078"/>
    <w:rsid w:val="4D3A6253"/>
    <w:rsid w:val="4D412B24"/>
    <w:rsid w:val="4D474848"/>
    <w:rsid w:val="4D4A27DE"/>
    <w:rsid w:val="4D4F7737"/>
    <w:rsid w:val="4D522F2B"/>
    <w:rsid w:val="4D605565"/>
    <w:rsid w:val="4D8D78A2"/>
    <w:rsid w:val="4DA60964"/>
    <w:rsid w:val="4DB766CD"/>
    <w:rsid w:val="4DB95844"/>
    <w:rsid w:val="4DC21A85"/>
    <w:rsid w:val="4DC24624"/>
    <w:rsid w:val="4DCF687D"/>
    <w:rsid w:val="4DD80FDB"/>
    <w:rsid w:val="4DE05162"/>
    <w:rsid w:val="4DE67660"/>
    <w:rsid w:val="4DEB3C6F"/>
    <w:rsid w:val="4DEE7FDD"/>
    <w:rsid w:val="4DF176EF"/>
    <w:rsid w:val="4E102281"/>
    <w:rsid w:val="4E173DFC"/>
    <w:rsid w:val="4E19726E"/>
    <w:rsid w:val="4E1E7642"/>
    <w:rsid w:val="4E2B0E69"/>
    <w:rsid w:val="4E2D4BE1"/>
    <w:rsid w:val="4E3D5E9B"/>
    <w:rsid w:val="4E524648"/>
    <w:rsid w:val="4E5959D6"/>
    <w:rsid w:val="4E5E2FEC"/>
    <w:rsid w:val="4E6078EB"/>
    <w:rsid w:val="4E6B62AA"/>
    <w:rsid w:val="4E6F6FA8"/>
    <w:rsid w:val="4E753955"/>
    <w:rsid w:val="4E7B7CDA"/>
    <w:rsid w:val="4E7C16C5"/>
    <w:rsid w:val="4E805ED2"/>
    <w:rsid w:val="4E844A0F"/>
    <w:rsid w:val="4E952D74"/>
    <w:rsid w:val="4E9A049C"/>
    <w:rsid w:val="4E9D4148"/>
    <w:rsid w:val="4E9F4355"/>
    <w:rsid w:val="4EAD187E"/>
    <w:rsid w:val="4EC07B31"/>
    <w:rsid w:val="4ED42E31"/>
    <w:rsid w:val="4EEA35C3"/>
    <w:rsid w:val="4EEA7FD8"/>
    <w:rsid w:val="4EEB18E0"/>
    <w:rsid w:val="4EF83441"/>
    <w:rsid w:val="4EFD6263"/>
    <w:rsid w:val="4F1E6113"/>
    <w:rsid w:val="4F26750A"/>
    <w:rsid w:val="4F2953A8"/>
    <w:rsid w:val="4F346466"/>
    <w:rsid w:val="4F37536F"/>
    <w:rsid w:val="4F561D6E"/>
    <w:rsid w:val="4F6D7F7A"/>
    <w:rsid w:val="4F766114"/>
    <w:rsid w:val="4F870321"/>
    <w:rsid w:val="4FA669F9"/>
    <w:rsid w:val="4FAD4077"/>
    <w:rsid w:val="4FB85557"/>
    <w:rsid w:val="4FC13833"/>
    <w:rsid w:val="4FC66EC7"/>
    <w:rsid w:val="4FDB0177"/>
    <w:rsid w:val="4FE81242"/>
    <w:rsid w:val="4FE87012"/>
    <w:rsid w:val="4FEB2541"/>
    <w:rsid w:val="4FED26C4"/>
    <w:rsid w:val="4FF27E90"/>
    <w:rsid w:val="4FF71ABD"/>
    <w:rsid w:val="4FF74123"/>
    <w:rsid w:val="50000E1B"/>
    <w:rsid w:val="5001120A"/>
    <w:rsid w:val="50046A66"/>
    <w:rsid w:val="501B2DF5"/>
    <w:rsid w:val="501B6121"/>
    <w:rsid w:val="50260FFD"/>
    <w:rsid w:val="503404A9"/>
    <w:rsid w:val="503C1316"/>
    <w:rsid w:val="505F69DA"/>
    <w:rsid w:val="507D4234"/>
    <w:rsid w:val="508A3C4F"/>
    <w:rsid w:val="509409A8"/>
    <w:rsid w:val="509B4D1B"/>
    <w:rsid w:val="50A21754"/>
    <w:rsid w:val="50A6538E"/>
    <w:rsid w:val="50B94988"/>
    <w:rsid w:val="50C335DB"/>
    <w:rsid w:val="50C76494"/>
    <w:rsid w:val="50D21A70"/>
    <w:rsid w:val="50DD6E91"/>
    <w:rsid w:val="50EB2380"/>
    <w:rsid w:val="510317D9"/>
    <w:rsid w:val="510C765E"/>
    <w:rsid w:val="51131DDA"/>
    <w:rsid w:val="513029C4"/>
    <w:rsid w:val="51312C3A"/>
    <w:rsid w:val="514566E6"/>
    <w:rsid w:val="514963DB"/>
    <w:rsid w:val="514E10F6"/>
    <w:rsid w:val="51571C09"/>
    <w:rsid w:val="515D3A2F"/>
    <w:rsid w:val="51606A47"/>
    <w:rsid w:val="51612C25"/>
    <w:rsid w:val="516D2BC8"/>
    <w:rsid w:val="516F72BF"/>
    <w:rsid w:val="5170271A"/>
    <w:rsid w:val="51714DE5"/>
    <w:rsid w:val="518A4CFF"/>
    <w:rsid w:val="518E1E3B"/>
    <w:rsid w:val="5198191D"/>
    <w:rsid w:val="519D5BDA"/>
    <w:rsid w:val="51A151B5"/>
    <w:rsid w:val="51A7386E"/>
    <w:rsid w:val="51B435EF"/>
    <w:rsid w:val="51B80C66"/>
    <w:rsid w:val="51B9600D"/>
    <w:rsid w:val="51BA54C7"/>
    <w:rsid w:val="51BD627C"/>
    <w:rsid w:val="51C26554"/>
    <w:rsid w:val="51C825BF"/>
    <w:rsid w:val="51D5428B"/>
    <w:rsid w:val="51D95677"/>
    <w:rsid w:val="51DD4959"/>
    <w:rsid w:val="52163191"/>
    <w:rsid w:val="521C5DB3"/>
    <w:rsid w:val="52211609"/>
    <w:rsid w:val="52316962"/>
    <w:rsid w:val="523F30FC"/>
    <w:rsid w:val="524644C3"/>
    <w:rsid w:val="524A2661"/>
    <w:rsid w:val="524F33D3"/>
    <w:rsid w:val="52524D6B"/>
    <w:rsid w:val="525C74FA"/>
    <w:rsid w:val="52676D69"/>
    <w:rsid w:val="526D647F"/>
    <w:rsid w:val="52721A5F"/>
    <w:rsid w:val="52735BE6"/>
    <w:rsid w:val="527436A9"/>
    <w:rsid w:val="527B0B6E"/>
    <w:rsid w:val="5283369A"/>
    <w:rsid w:val="52834B25"/>
    <w:rsid w:val="528D5C4E"/>
    <w:rsid w:val="528F5E6A"/>
    <w:rsid w:val="52992845"/>
    <w:rsid w:val="52C378C2"/>
    <w:rsid w:val="52C553E8"/>
    <w:rsid w:val="52CC0C38"/>
    <w:rsid w:val="52CD532C"/>
    <w:rsid w:val="52D23FA9"/>
    <w:rsid w:val="52EF191C"/>
    <w:rsid w:val="52F06F3A"/>
    <w:rsid w:val="52FA36B8"/>
    <w:rsid w:val="530530C9"/>
    <w:rsid w:val="531043A0"/>
    <w:rsid w:val="531157E2"/>
    <w:rsid w:val="531225F7"/>
    <w:rsid w:val="5313600F"/>
    <w:rsid w:val="531377EE"/>
    <w:rsid w:val="53146370"/>
    <w:rsid w:val="53163E96"/>
    <w:rsid w:val="531A1D19"/>
    <w:rsid w:val="5331340C"/>
    <w:rsid w:val="533A6F8B"/>
    <w:rsid w:val="533B3710"/>
    <w:rsid w:val="5346615D"/>
    <w:rsid w:val="534A3B3F"/>
    <w:rsid w:val="53525C1C"/>
    <w:rsid w:val="535B7AFB"/>
    <w:rsid w:val="535D44E5"/>
    <w:rsid w:val="5362532D"/>
    <w:rsid w:val="536264C0"/>
    <w:rsid w:val="53784B50"/>
    <w:rsid w:val="53786C46"/>
    <w:rsid w:val="53795B2E"/>
    <w:rsid w:val="538F6092"/>
    <w:rsid w:val="539179C0"/>
    <w:rsid w:val="539508FE"/>
    <w:rsid w:val="53990C1F"/>
    <w:rsid w:val="539C2A63"/>
    <w:rsid w:val="53A53F7E"/>
    <w:rsid w:val="53AC47FA"/>
    <w:rsid w:val="53B63C4A"/>
    <w:rsid w:val="53CE4770"/>
    <w:rsid w:val="53E83104"/>
    <w:rsid w:val="53FA34C3"/>
    <w:rsid w:val="541D1254"/>
    <w:rsid w:val="54262366"/>
    <w:rsid w:val="54266722"/>
    <w:rsid w:val="54284CF2"/>
    <w:rsid w:val="542B571F"/>
    <w:rsid w:val="543B00DA"/>
    <w:rsid w:val="54497D6E"/>
    <w:rsid w:val="544A6CFB"/>
    <w:rsid w:val="545729B8"/>
    <w:rsid w:val="54613836"/>
    <w:rsid w:val="54686246"/>
    <w:rsid w:val="546D5D37"/>
    <w:rsid w:val="54723C7D"/>
    <w:rsid w:val="547831AD"/>
    <w:rsid w:val="54850B25"/>
    <w:rsid w:val="54901A26"/>
    <w:rsid w:val="549366B5"/>
    <w:rsid w:val="54B35714"/>
    <w:rsid w:val="54B41BB8"/>
    <w:rsid w:val="54B75204"/>
    <w:rsid w:val="54BC0A6D"/>
    <w:rsid w:val="54BF230B"/>
    <w:rsid w:val="54C66B7F"/>
    <w:rsid w:val="54D97871"/>
    <w:rsid w:val="54DC110F"/>
    <w:rsid w:val="54EC75A4"/>
    <w:rsid w:val="54ED6DD9"/>
    <w:rsid w:val="54EE3C23"/>
    <w:rsid w:val="54F22D84"/>
    <w:rsid w:val="54F230EF"/>
    <w:rsid w:val="54F521F2"/>
    <w:rsid w:val="54F91008"/>
    <w:rsid w:val="551A3E74"/>
    <w:rsid w:val="55357EFD"/>
    <w:rsid w:val="554B56D5"/>
    <w:rsid w:val="557B3584"/>
    <w:rsid w:val="5589337C"/>
    <w:rsid w:val="558E6174"/>
    <w:rsid w:val="55923320"/>
    <w:rsid w:val="55982572"/>
    <w:rsid w:val="55991424"/>
    <w:rsid w:val="55A175A6"/>
    <w:rsid w:val="55A80DBC"/>
    <w:rsid w:val="55BE2D74"/>
    <w:rsid w:val="55C2781C"/>
    <w:rsid w:val="55CC214F"/>
    <w:rsid w:val="55CD4E7B"/>
    <w:rsid w:val="55D45677"/>
    <w:rsid w:val="55DB1F32"/>
    <w:rsid w:val="55DD0C9B"/>
    <w:rsid w:val="55E91C1B"/>
    <w:rsid w:val="55ED6C72"/>
    <w:rsid w:val="55FA184D"/>
    <w:rsid w:val="56084344"/>
    <w:rsid w:val="56102E1E"/>
    <w:rsid w:val="561924A5"/>
    <w:rsid w:val="562E14F6"/>
    <w:rsid w:val="563850A5"/>
    <w:rsid w:val="563B3C13"/>
    <w:rsid w:val="563B5EA8"/>
    <w:rsid w:val="564469BE"/>
    <w:rsid w:val="5648537C"/>
    <w:rsid w:val="56502844"/>
    <w:rsid w:val="56595468"/>
    <w:rsid w:val="566E5D97"/>
    <w:rsid w:val="567423DE"/>
    <w:rsid w:val="56881A68"/>
    <w:rsid w:val="568A11FB"/>
    <w:rsid w:val="569869C4"/>
    <w:rsid w:val="569A4429"/>
    <w:rsid w:val="56A95021"/>
    <w:rsid w:val="56B00850"/>
    <w:rsid w:val="56B714EC"/>
    <w:rsid w:val="56BB64C5"/>
    <w:rsid w:val="56C13637"/>
    <w:rsid w:val="56CD4670"/>
    <w:rsid w:val="56CF2CD9"/>
    <w:rsid w:val="56D0674C"/>
    <w:rsid w:val="56D2633A"/>
    <w:rsid w:val="56EB1328"/>
    <w:rsid w:val="56EE708C"/>
    <w:rsid w:val="56F049FE"/>
    <w:rsid w:val="56F251A8"/>
    <w:rsid w:val="56F72C39"/>
    <w:rsid w:val="56FE512A"/>
    <w:rsid w:val="56FE711B"/>
    <w:rsid w:val="57440FDB"/>
    <w:rsid w:val="576E7563"/>
    <w:rsid w:val="577C44E3"/>
    <w:rsid w:val="578C0BCA"/>
    <w:rsid w:val="579655A5"/>
    <w:rsid w:val="57A25B7B"/>
    <w:rsid w:val="57AB6EDE"/>
    <w:rsid w:val="57B07F1C"/>
    <w:rsid w:val="57BB362F"/>
    <w:rsid w:val="57C17087"/>
    <w:rsid w:val="57CA27FF"/>
    <w:rsid w:val="57CC199D"/>
    <w:rsid w:val="57D45B7E"/>
    <w:rsid w:val="57D82404"/>
    <w:rsid w:val="57E30A7D"/>
    <w:rsid w:val="57E642F4"/>
    <w:rsid w:val="57EB755D"/>
    <w:rsid w:val="57F23F3E"/>
    <w:rsid w:val="5805584A"/>
    <w:rsid w:val="580764A3"/>
    <w:rsid w:val="580F01B2"/>
    <w:rsid w:val="583A08CE"/>
    <w:rsid w:val="58411023"/>
    <w:rsid w:val="584E40D2"/>
    <w:rsid w:val="585516AC"/>
    <w:rsid w:val="586A7ED7"/>
    <w:rsid w:val="586F24D7"/>
    <w:rsid w:val="587B083D"/>
    <w:rsid w:val="587B35AC"/>
    <w:rsid w:val="588747BB"/>
    <w:rsid w:val="588B5FDD"/>
    <w:rsid w:val="58922210"/>
    <w:rsid w:val="58A82413"/>
    <w:rsid w:val="58AC5FE5"/>
    <w:rsid w:val="58CB413F"/>
    <w:rsid w:val="58DA7713"/>
    <w:rsid w:val="58E3481A"/>
    <w:rsid w:val="5900361E"/>
    <w:rsid w:val="590B4851"/>
    <w:rsid w:val="59187FA2"/>
    <w:rsid w:val="592A4F4D"/>
    <w:rsid w:val="592B4413"/>
    <w:rsid w:val="593439E9"/>
    <w:rsid w:val="594A040E"/>
    <w:rsid w:val="595158B5"/>
    <w:rsid w:val="596749ED"/>
    <w:rsid w:val="59684D1F"/>
    <w:rsid w:val="59725489"/>
    <w:rsid w:val="59802E2A"/>
    <w:rsid w:val="59836B47"/>
    <w:rsid w:val="599117C3"/>
    <w:rsid w:val="59A65848"/>
    <w:rsid w:val="59B952BF"/>
    <w:rsid w:val="59B9557B"/>
    <w:rsid w:val="59BB5797"/>
    <w:rsid w:val="59C07D51"/>
    <w:rsid w:val="59C471D1"/>
    <w:rsid w:val="59CF4D9E"/>
    <w:rsid w:val="59D43694"/>
    <w:rsid w:val="59EA7E2A"/>
    <w:rsid w:val="59ED4F22"/>
    <w:rsid w:val="59EE2705"/>
    <w:rsid w:val="59FC0C9C"/>
    <w:rsid w:val="5A006A9A"/>
    <w:rsid w:val="5A05126A"/>
    <w:rsid w:val="5A0F31E9"/>
    <w:rsid w:val="5A0F3E83"/>
    <w:rsid w:val="5A1143EE"/>
    <w:rsid w:val="5A1629CD"/>
    <w:rsid w:val="5A197C7D"/>
    <w:rsid w:val="5A273174"/>
    <w:rsid w:val="5A3B231E"/>
    <w:rsid w:val="5A3D09A9"/>
    <w:rsid w:val="5A4A02E1"/>
    <w:rsid w:val="5A53477B"/>
    <w:rsid w:val="5A58195D"/>
    <w:rsid w:val="5A5C197E"/>
    <w:rsid w:val="5A5F1DD9"/>
    <w:rsid w:val="5A80128B"/>
    <w:rsid w:val="5A8B4325"/>
    <w:rsid w:val="5A9346EC"/>
    <w:rsid w:val="5A975AED"/>
    <w:rsid w:val="5A982DB1"/>
    <w:rsid w:val="5A9B4805"/>
    <w:rsid w:val="5A9E228C"/>
    <w:rsid w:val="5A9F4452"/>
    <w:rsid w:val="5AB3577D"/>
    <w:rsid w:val="5ABC7179"/>
    <w:rsid w:val="5AC05F56"/>
    <w:rsid w:val="5ACB1A0A"/>
    <w:rsid w:val="5AD17E36"/>
    <w:rsid w:val="5ADA1C4D"/>
    <w:rsid w:val="5AE12FDB"/>
    <w:rsid w:val="5AE709EC"/>
    <w:rsid w:val="5AFA7B96"/>
    <w:rsid w:val="5B00605E"/>
    <w:rsid w:val="5B1038C0"/>
    <w:rsid w:val="5B161F0B"/>
    <w:rsid w:val="5B17043B"/>
    <w:rsid w:val="5B505E97"/>
    <w:rsid w:val="5B6C3892"/>
    <w:rsid w:val="5B773940"/>
    <w:rsid w:val="5B7D2A98"/>
    <w:rsid w:val="5B874E3C"/>
    <w:rsid w:val="5B91324A"/>
    <w:rsid w:val="5B984E7B"/>
    <w:rsid w:val="5B9A46F8"/>
    <w:rsid w:val="5B9C7546"/>
    <w:rsid w:val="5BB5790E"/>
    <w:rsid w:val="5BBA2C5B"/>
    <w:rsid w:val="5BBB7CD0"/>
    <w:rsid w:val="5BBD3DFF"/>
    <w:rsid w:val="5BD16A64"/>
    <w:rsid w:val="5BE03293"/>
    <w:rsid w:val="5C1919D1"/>
    <w:rsid w:val="5C1E1DF6"/>
    <w:rsid w:val="5C235F5B"/>
    <w:rsid w:val="5C343DF8"/>
    <w:rsid w:val="5C34538D"/>
    <w:rsid w:val="5C365168"/>
    <w:rsid w:val="5C3F26AF"/>
    <w:rsid w:val="5C440F79"/>
    <w:rsid w:val="5C514E2F"/>
    <w:rsid w:val="5C567A90"/>
    <w:rsid w:val="5C672263"/>
    <w:rsid w:val="5C6735EF"/>
    <w:rsid w:val="5C6C4B26"/>
    <w:rsid w:val="5C6E7D9F"/>
    <w:rsid w:val="5C7341BE"/>
    <w:rsid w:val="5C7E0D01"/>
    <w:rsid w:val="5C981DBF"/>
    <w:rsid w:val="5CA35E8F"/>
    <w:rsid w:val="5CBC1B3E"/>
    <w:rsid w:val="5CCD707A"/>
    <w:rsid w:val="5CD92914"/>
    <w:rsid w:val="5CE44C91"/>
    <w:rsid w:val="5CE46DB3"/>
    <w:rsid w:val="5CF7477D"/>
    <w:rsid w:val="5CFC40FC"/>
    <w:rsid w:val="5D0B07E3"/>
    <w:rsid w:val="5D1C479E"/>
    <w:rsid w:val="5D211DB5"/>
    <w:rsid w:val="5D2268F2"/>
    <w:rsid w:val="5D2329C6"/>
    <w:rsid w:val="5D237123"/>
    <w:rsid w:val="5D2A6F8F"/>
    <w:rsid w:val="5D3F4BF0"/>
    <w:rsid w:val="5D415FB3"/>
    <w:rsid w:val="5D431D2B"/>
    <w:rsid w:val="5D45063D"/>
    <w:rsid w:val="5D504390"/>
    <w:rsid w:val="5D557EC3"/>
    <w:rsid w:val="5D562CB2"/>
    <w:rsid w:val="5D603E5F"/>
    <w:rsid w:val="5D663C6C"/>
    <w:rsid w:val="5D7C3512"/>
    <w:rsid w:val="5DA37EF5"/>
    <w:rsid w:val="5DA451C1"/>
    <w:rsid w:val="5DA87589"/>
    <w:rsid w:val="5DA97507"/>
    <w:rsid w:val="5DE204BD"/>
    <w:rsid w:val="5E021BF1"/>
    <w:rsid w:val="5E0573DA"/>
    <w:rsid w:val="5E192A8C"/>
    <w:rsid w:val="5E203E1A"/>
    <w:rsid w:val="5E28494C"/>
    <w:rsid w:val="5E294417"/>
    <w:rsid w:val="5E3972E5"/>
    <w:rsid w:val="5E457D25"/>
    <w:rsid w:val="5E4C22DD"/>
    <w:rsid w:val="5E4C5DAB"/>
    <w:rsid w:val="5E58112D"/>
    <w:rsid w:val="5E60086B"/>
    <w:rsid w:val="5E7813D8"/>
    <w:rsid w:val="5E7A5C21"/>
    <w:rsid w:val="5E87673A"/>
    <w:rsid w:val="5E8D4131"/>
    <w:rsid w:val="5EB86749"/>
    <w:rsid w:val="5EDC2D1E"/>
    <w:rsid w:val="5EE266ED"/>
    <w:rsid w:val="5EEF6D7E"/>
    <w:rsid w:val="5F0217DC"/>
    <w:rsid w:val="5F1764A6"/>
    <w:rsid w:val="5F1B2B11"/>
    <w:rsid w:val="5F211A7C"/>
    <w:rsid w:val="5F22579C"/>
    <w:rsid w:val="5F2A6379"/>
    <w:rsid w:val="5F2D78BA"/>
    <w:rsid w:val="5F346F7D"/>
    <w:rsid w:val="5F395630"/>
    <w:rsid w:val="5F3B6ED3"/>
    <w:rsid w:val="5F3D5379"/>
    <w:rsid w:val="5F467F61"/>
    <w:rsid w:val="5F5B278A"/>
    <w:rsid w:val="5F664ADF"/>
    <w:rsid w:val="5F6B47EE"/>
    <w:rsid w:val="5F7268F8"/>
    <w:rsid w:val="5F74227E"/>
    <w:rsid w:val="5F776A62"/>
    <w:rsid w:val="5F7F4139"/>
    <w:rsid w:val="5F812FDF"/>
    <w:rsid w:val="5F831102"/>
    <w:rsid w:val="5FA025C7"/>
    <w:rsid w:val="5FA23DB9"/>
    <w:rsid w:val="5FA42A2C"/>
    <w:rsid w:val="5FA62A45"/>
    <w:rsid w:val="5FDD6BD9"/>
    <w:rsid w:val="5FF67529"/>
    <w:rsid w:val="600A1CDE"/>
    <w:rsid w:val="600C6FB6"/>
    <w:rsid w:val="60103202"/>
    <w:rsid w:val="60121E89"/>
    <w:rsid w:val="60302541"/>
    <w:rsid w:val="605B6228"/>
    <w:rsid w:val="607C109C"/>
    <w:rsid w:val="608A3879"/>
    <w:rsid w:val="60944E5E"/>
    <w:rsid w:val="60A71236"/>
    <w:rsid w:val="60A96E90"/>
    <w:rsid w:val="60AA3E6F"/>
    <w:rsid w:val="60AA7324"/>
    <w:rsid w:val="60AD7928"/>
    <w:rsid w:val="60B368C7"/>
    <w:rsid w:val="60BB7E2A"/>
    <w:rsid w:val="60BC29F1"/>
    <w:rsid w:val="60BD4E13"/>
    <w:rsid w:val="60C50CA9"/>
    <w:rsid w:val="60DE4400"/>
    <w:rsid w:val="60F449B2"/>
    <w:rsid w:val="60F5158E"/>
    <w:rsid w:val="61004390"/>
    <w:rsid w:val="61016585"/>
    <w:rsid w:val="61113BC5"/>
    <w:rsid w:val="61127EA2"/>
    <w:rsid w:val="613057B7"/>
    <w:rsid w:val="613227E3"/>
    <w:rsid w:val="61332E72"/>
    <w:rsid w:val="614119B8"/>
    <w:rsid w:val="615E036F"/>
    <w:rsid w:val="61605860"/>
    <w:rsid w:val="61616C24"/>
    <w:rsid w:val="616952FD"/>
    <w:rsid w:val="617F52FC"/>
    <w:rsid w:val="61805AAF"/>
    <w:rsid w:val="61876A72"/>
    <w:rsid w:val="618F6C61"/>
    <w:rsid w:val="61970898"/>
    <w:rsid w:val="619F599E"/>
    <w:rsid w:val="61A66D2D"/>
    <w:rsid w:val="61B41449"/>
    <w:rsid w:val="61C84EF5"/>
    <w:rsid w:val="61C928D1"/>
    <w:rsid w:val="61DB152F"/>
    <w:rsid w:val="61F657B8"/>
    <w:rsid w:val="61F93300"/>
    <w:rsid w:val="62080547"/>
    <w:rsid w:val="620A038B"/>
    <w:rsid w:val="62154E77"/>
    <w:rsid w:val="62195750"/>
    <w:rsid w:val="621C6331"/>
    <w:rsid w:val="62232481"/>
    <w:rsid w:val="622C569B"/>
    <w:rsid w:val="622F0DE0"/>
    <w:rsid w:val="62496B6E"/>
    <w:rsid w:val="624F6F2D"/>
    <w:rsid w:val="62541D77"/>
    <w:rsid w:val="626F2992"/>
    <w:rsid w:val="626F35C2"/>
    <w:rsid w:val="62707B03"/>
    <w:rsid w:val="628A21AA"/>
    <w:rsid w:val="628F7D79"/>
    <w:rsid w:val="62A95D26"/>
    <w:rsid w:val="62B007C6"/>
    <w:rsid w:val="62B430C4"/>
    <w:rsid w:val="62DE329C"/>
    <w:rsid w:val="62E1431E"/>
    <w:rsid w:val="62EC4C13"/>
    <w:rsid w:val="62ED5559"/>
    <w:rsid w:val="62EE50B6"/>
    <w:rsid w:val="62F329B7"/>
    <w:rsid w:val="6300246C"/>
    <w:rsid w:val="63046B74"/>
    <w:rsid w:val="63161C90"/>
    <w:rsid w:val="631A2FE1"/>
    <w:rsid w:val="631D3F45"/>
    <w:rsid w:val="631F3FB4"/>
    <w:rsid w:val="63352116"/>
    <w:rsid w:val="633A242D"/>
    <w:rsid w:val="633B0109"/>
    <w:rsid w:val="6344708E"/>
    <w:rsid w:val="635337A6"/>
    <w:rsid w:val="6361115D"/>
    <w:rsid w:val="63616FBA"/>
    <w:rsid w:val="63646637"/>
    <w:rsid w:val="637523FE"/>
    <w:rsid w:val="637A7B03"/>
    <w:rsid w:val="637F4016"/>
    <w:rsid w:val="6393508F"/>
    <w:rsid w:val="639C3223"/>
    <w:rsid w:val="63A0369D"/>
    <w:rsid w:val="63A365C7"/>
    <w:rsid w:val="63A8314E"/>
    <w:rsid w:val="63AC081F"/>
    <w:rsid w:val="63BD1701"/>
    <w:rsid w:val="63C51C18"/>
    <w:rsid w:val="63CF1BCC"/>
    <w:rsid w:val="63D944B9"/>
    <w:rsid w:val="63DE4E6F"/>
    <w:rsid w:val="63E34F0E"/>
    <w:rsid w:val="63E75D6F"/>
    <w:rsid w:val="63F0428F"/>
    <w:rsid w:val="640A69EA"/>
    <w:rsid w:val="641A615C"/>
    <w:rsid w:val="64244E7C"/>
    <w:rsid w:val="642B52C7"/>
    <w:rsid w:val="647D4422"/>
    <w:rsid w:val="64967909"/>
    <w:rsid w:val="64973A5A"/>
    <w:rsid w:val="64CE15B4"/>
    <w:rsid w:val="64D50E6E"/>
    <w:rsid w:val="64E55AB9"/>
    <w:rsid w:val="64EE6AA2"/>
    <w:rsid w:val="64F93E86"/>
    <w:rsid w:val="64FE29DC"/>
    <w:rsid w:val="650A12D2"/>
    <w:rsid w:val="65113AC4"/>
    <w:rsid w:val="6517172B"/>
    <w:rsid w:val="651A5A67"/>
    <w:rsid w:val="652272FF"/>
    <w:rsid w:val="65323CE2"/>
    <w:rsid w:val="65441497"/>
    <w:rsid w:val="654E5680"/>
    <w:rsid w:val="65533C99"/>
    <w:rsid w:val="65646CE3"/>
    <w:rsid w:val="65675A6D"/>
    <w:rsid w:val="656A30F3"/>
    <w:rsid w:val="657A6EF0"/>
    <w:rsid w:val="657D5FF6"/>
    <w:rsid w:val="657D7565"/>
    <w:rsid w:val="65992EA3"/>
    <w:rsid w:val="65A92A7B"/>
    <w:rsid w:val="65B90BF8"/>
    <w:rsid w:val="65CF638C"/>
    <w:rsid w:val="65D31D6D"/>
    <w:rsid w:val="65D433F7"/>
    <w:rsid w:val="65DF0FAA"/>
    <w:rsid w:val="65F83EFE"/>
    <w:rsid w:val="66024DE1"/>
    <w:rsid w:val="66062811"/>
    <w:rsid w:val="66091638"/>
    <w:rsid w:val="66296E44"/>
    <w:rsid w:val="662C6A60"/>
    <w:rsid w:val="663366B5"/>
    <w:rsid w:val="664B2406"/>
    <w:rsid w:val="665A551B"/>
    <w:rsid w:val="665B7255"/>
    <w:rsid w:val="6664360E"/>
    <w:rsid w:val="66734E89"/>
    <w:rsid w:val="667B18AC"/>
    <w:rsid w:val="667C62AE"/>
    <w:rsid w:val="669B4986"/>
    <w:rsid w:val="669B71AF"/>
    <w:rsid w:val="66C20165"/>
    <w:rsid w:val="66C51A03"/>
    <w:rsid w:val="66C67BD2"/>
    <w:rsid w:val="66CA0BF5"/>
    <w:rsid w:val="66CB2934"/>
    <w:rsid w:val="66FB5425"/>
    <w:rsid w:val="67022AB0"/>
    <w:rsid w:val="670562A3"/>
    <w:rsid w:val="671D2CA5"/>
    <w:rsid w:val="672C7DC3"/>
    <w:rsid w:val="6737777F"/>
    <w:rsid w:val="676E524D"/>
    <w:rsid w:val="67776250"/>
    <w:rsid w:val="67795127"/>
    <w:rsid w:val="67825B46"/>
    <w:rsid w:val="678A1321"/>
    <w:rsid w:val="678E6673"/>
    <w:rsid w:val="67AA29A7"/>
    <w:rsid w:val="67B13D35"/>
    <w:rsid w:val="67B47053"/>
    <w:rsid w:val="67B519A4"/>
    <w:rsid w:val="67CE1741"/>
    <w:rsid w:val="67DF62C5"/>
    <w:rsid w:val="67DF6A36"/>
    <w:rsid w:val="67EC20DF"/>
    <w:rsid w:val="6817328F"/>
    <w:rsid w:val="683C3F47"/>
    <w:rsid w:val="685309F8"/>
    <w:rsid w:val="685718E3"/>
    <w:rsid w:val="68640AED"/>
    <w:rsid w:val="687025EE"/>
    <w:rsid w:val="6878062D"/>
    <w:rsid w:val="68795138"/>
    <w:rsid w:val="687A11E5"/>
    <w:rsid w:val="688C3A50"/>
    <w:rsid w:val="6898534D"/>
    <w:rsid w:val="68CD2DF1"/>
    <w:rsid w:val="68D66938"/>
    <w:rsid w:val="68E96A4F"/>
    <w:rsid w:val="68EB1680"/>
    <w:rsid w:val="68F5207B"/>
    <w:rsid w:val="68F93BE6"/>
    <w:rsid w:val="68FA4718"/>
    <w:rsid w:val="68FE11FC"/>
    <w:rsid w:val="68FF6DF4"/>
    <w:rsid w:val="690031C6"/>
    <w:rsid w:val="690048BD"/>
    <w:rsid w:val="69112CDD"/>
    <w:rsid w:val="692F13B6"/>
    <w:rsid w:val="693570CB"/>
    <w:rsid w:val="694C2A9E"/>
    <w:rsid w:val="69721032"/>
    <w:rsid w:val="697F058F"/>
    <w:rsid w:val="69846EAC"/>
    <w:rsid w:val="698C4A5A"/>
    <w:rsid w:val="699302E5"/>
    <w:rsid w:val="69953C45"/>
    <w:rsid w:val="69B10C5F"/>
    <w:rsid w:val="69B5672E"/>
    <w:rsid w:val="69BE3CC8"/>
    <w:rsid w:val="69BE518B"/>
    <w:rsid w:val="69C42446"/>
    <w:rsid w:val="69D64202"/>
    <w:rsid w:val="69DE3DEE"/>
    <w:rsid w:val="6A097E59"/>
    <w:rsid w:val="6A107439"/>
    <w:rsid w:val="6A2B06BD"/>
    <w:rsid w:val="6A3258FA"/>
    <w:rsid w:val="6A3368E3"/>
    <w:rsid w:val="6A506220"/>
    <w:rsid w:val="6A58493C"/>
    <w:rsid w:val="6A5E5B5A"/>
    <w:rsid w:val="6A635FA8"/>
    <w:rsid w:val="6A880A51"/>
    <w:rsid w:val="6A9A6D03"/>
    <w:rsid w:val="6A9E77F5"/>
    <w:rsid w:val="6AC76C5B"/>
    <w:rsid w:val="6AD43A04"/>
    <w:rsid w:val="6AD81268"/>
    <w:rsid w:val="6AE00903"/>
    <w:rsid w:val="6AFA3EE6"/>
    <w:rsid w:val="6AFE3735"/>
    <w:rsid w:val="6B0A2C53"/>
    <w:rsid w:val="6B151E45"/>
    <w:rsid w:val="6B2E2D87"/>
    <w:rsid w:val="6B3E3B32"/>
    <w:rsid w:val="6B427AC6"/>
    <w:rsid w:val="6B472352"/>
    <w:rsid w:val="6B4750DC"/>
    <w:rsid w:val="6B4D13D8"/>
    <w:rsid w:val="6B517D09"/>
    <w:rsid w:val="6B6567F1"/>
    <w:rsid w:val="6B741C4A"/>
    <w:rsid w:val="6B8A321B"/>
    <w:rsid w:val="6B9666AF"/>
    <w:rsid w:val="6BC3046E"/>
    <w:rsid w:val="6BD44481"/>
    <w:rsid w:val="6BD77B89"/>
    <w:rsid w:val="6BDD159D"/>
    <w:rsid w:val="6BDF5315"/>
    <w:rsid w:val="6BF6615A"/>
    <w:rsid w:val="6C066C46"/>
    <w:rsid w:val="6C072AB5"/>
    <w:rsid w:val="6C150D37"/>
    <w:rsid w:val="6C224890"/>
    <w:rsid w:val="6C2941AA"/>
    <w:rsid w:val="6C2F0BC6"/>
    <w:rsid w:val="6C31178D"/>
    <w:rsid w:val="6C507FC1"/>
    <w:rsid w:val="6C522A70"/>
    <w:rsid w:val="6C56457F"/>
    <w:rsid w:val="6C6D2921"/>
    <w:rsid w:val="6C6F0830"/>
    <w:rsid w:val="6C882CD0"/>
    <w:rsid w:val="6C976C1F"/>
    <w:rsid w:val="6C9822E2"/>
    <w:rsid w:val="6CA10C16"/>
    <w:rsid w:val="6CA16A6E"/>
    <w:rsid w:val="6CAF7CE4"/>
    <w:rsid w:val="6CB00BC8"/>
    <w:rsid w:val="6CB16AD5"/>
    <w:rsid w:val="6CB5251A"/>
    <w:rsid w:val="6CC32850"/>
    <w:rsid w:val="6CCA700A"/>
    <w:rsid w:val="6CD24E7A"/>
    <w:rsid w:val="6CD81D64"/>
    <w:rsid w:val="6CDF1C45"/>
    <w:rsid w:val="6CED0FA8"/>
    <w:rsid w:val="6CEE4A35"/>
    <w:rsid w:val="6CF3094C"/>
    <w:rsid w:val="6D1254AA"/>
    <w:rsid w:val="6D152194"/>
    <w:rsid w:val="6D1843C7"/>
    <w:rsid w:val="6D1902BC"/>
    <w:rsid w:val="6D323B6A"/>
    <w:rsid w:val="6D347FE5"/>
    <w:rsid w:val="6D3F6EA2"/>
    <w:rsid w:val="6D5D0057"/>
    <w:rsid w:val="6D5F72F2"/>
    <w:rsid w:val="6D627EBE"/>
    <w:rsid w:val="6D723F67"/>
    <w:rsid w:val="6D836337"/>
    <w:rsid w:val="6D8773F2"/>
    <w:rsid w:val="6D8D0DA1"/>
    <w:rsid w:val="6D8D7153"/>
    <w:rsid w:val="6D9C10A4"/>
    <w:rsid w:val="6DD05AFB"/>
    <w:rsid w:val="6DD12A43"/>
    <w:rsid w:val="6DD8026E"/>
    <w:rsid w:val="6DDE23A0"/>
    <w:rsid w:val="6DE22074"/>
    <w:rsid w:val="6DE3529E"/>
    <w:rsid w:val="6DE44E65"/>
    <w:rsid w:val="6DF1132F"/>
    <w:rsid w:val="6E042C2A"/>
    <w:rsid w:val="6E0E1A5F"/>
    <w:rsid w:val="6E137010"/>
    <w:rsid w:val="6E150477"/>
    <w:rsid w:val="6E153270"/>
    <w:rsid w:val="6E323E19"/>
    <w:rsid w:val="6E636716"/>
    <w:rsid w:val="6E6B15F2"/>
    <w:rsid w:val="6E6C47A7"/>
    <w:rsid w:val="6E6F0F81"/>
    <w:rsid w:val="6E7A1CD3"/>
    <w:rsid w:val="6E922B12"/>
    <w:rsid w:val="6E9A3189"/>
    <w:rsid w:val="6EA22932"/>
    <w:rsid w:val="6EA27A4F"/>
    <w:rsid w:val="6EA4597D"/>
    <w:rsid w:val="6EAE7189"/>
    <w:rsid w:val="6EB16425"/>
    <w:rsid w:val="6EB327ED"/>
    <w:rsid w:val="6EB64476"/>
    <w:rsid w:val="6EC16F54"/>
    <w:rsid w:val="6EE449F0"/>
    <w:rsid w:val="6EEB5D7F"/>
    <w:rsid w:val="6F082A05"/>
    <w:rsid w:val="6F162691"/>
    <w:rsid w:val="6F1A5974"/>
    <w:rsid w:val="6F2655CF"/>
    <w:rsid w:val="6F2B4A33"/>
    <w:rsid w:val="6F3911E0"/>
    <w:rsid w:val="6F507156"/>
    <w:rsid w:val="6F561D13"/>
    <w:rsid w:val="6F5C6C7D"/>
    <w:rsid w:val="6F694C60"/>
    <w:rsid w:val="6F771D08"/>
    <w:rsid w:val="6F881820"/>
    <w:rsid w:val="6FB96C38"/>
    <w:rsid w:val="6FBF41C2"/>
    <w:rsid w:val="6FCF227C"/>
    <w:rsid w:val="6FE01BE4"/>
    <w:rsid w:val="6FEA24DA"/>
    <w:rsid w:val="6FF23B92"/>
    <w:rsid w:val="702E26CE"/>
    <w:rsid w:val="703549AF"/>
    <w:rsid w:val="7042491C"/>
    <w:rsid w:val="704A3FF8"/>
    <w:rsid w:val="704E73AD"/>
    <w:rsid w:val="70542EC6"/>
    <w:rsid w:val="70547015"/>
    <w:rsid w:val="705D2CAF"/>
    <w:rsid w:val="705F6A24"/>
    <w:rsid w:val="70605A27"/>
    <w:rsid w:val="706376B7"/>
    <w:rsid w:val="706731CF"/>
    <w:rsid w:val="707B493C"/>
    <w:rsid w:val="707C2004"/>
    <w:rsid w:val="70820228"/>
    <w:rsid w:val="708E73B5"/>
    <w:rsid w:val="709D26ED"/>
    <w:rsid w:val="70B86252"/>
    <w:rsid w:val="70BC291B"/>
    <w:rsid w:val="70C1238E"/>
    <w:rsid w:val="70C1323B"/>
    <w:rsid w:val="70C94562"/>
    <w:rsid w:val="70CE5177"/>
    <w:rsid w:val="70E1568B"/>
    <w:rsid w:val="70E231B1"/>
    <w:rsid w:val="70EC18B8"/>
    <w:rsid w:val="70FD0CB3"/>
    <w:rsid w:val="710B44B6"/>
    <w:rsid w:val="7131029F"/>
    <w:rsid w:val="7134243C"/>
    <w:rsid w:val="713779A1"/>
    <w:rsid w:val="714B778F"/>
    <w:rsid w:val="71594B1A"/>
    <w:rsid w:val="715C2F64"/>
    <w:rsid w:val="71696914"/>
    <w:rsid w:val="716B41C3"/>
    <w:rsid w:val="71852264"/>
    <w:rsid w:val="71B132B0"/>
    <w:rsid w:val="71B2527A"/>
    <w:rsid w:val="71C719BD"/>
    <w:rsid w:val="71CD20B4"/>
    <w:rsid w:val="71D276C4"/>
    <w:rsid w:val="71D465DA"/>
    <w:rsid w:val="71FA58F2"/>
    <w:rsid w:val="72057945"/>
    <w:rsid w:val="72081016"/>
    <w:rsid w:val="720F5523"/>
    <w:rsid w:val="72186B9B"/>
    <w:rsid w:val="721F2D5F"/>
    <w:rsid w:val="722417A6"/>
    <w:rsid w:val="723C4572"/>
    <w:rsid w:val="724539F8"/>
    <w:rsid w:val="7253310B"/>
    <w:rsid w:val="72617199"/>
    <w:rsid w:val="72757747"/>
    <w:rsid w:val="727B2686"/>
    <w:rsid w:val="7287390F"/>
    <w:rsid w:val="72966C68"/>
    <w:rsid w:val="729B611A"/>
    <w:rsid w:val="729D25D4"/>
    <w:rsid w:val="729D55E2"/>
    <w:rsid w:val="72B264D9"/>
    <w:rsid w:val="72C214EC"/>
    <w:rsid w:val="72CB7615"/>
    <w:rsid w:val="72CD39AE"/>
    <w:rsid w:val="72CD5D48"/>
    <w:rsid w:val="72CD76A8"/>
    <w:rsid w:val="72D7609F"/>
    <w:rsid w:val="72F0685D"/>
    <w:rsid w:val="72F3677A"/>
    <w:rsid w:val="73102258"/>
    <w:rsid w:val="7311772D"/>
    <w:rsid w:val="731820A4"/>
    <w:rsid w:val="731F242B"/>
    <w:rsid w:val="73262214"/>
    <w:rsid w:val="732B21DF"/>
    <w:rsid w:val="73500494"/>
    <w:rsid w:val="73531308"/>
    <w:rsid w:val="73534C7E"/>
    <w:rsid w:val="735600FB"/>
    <w:rsid w:val="73700F48"/>
    <w:rsid w:val="737F06A0"/>
    <w:rsid w:val="738564EC"/>
    <w:rsid w:val="738605D1"/>
    <w:rsid w:val="738F5872"/>
    <w:rsid w:val="7392789F"/>
    <w:rsid w:val="73AD05F4"/>
    <w:rsid w:val="73B115BF"/>
    <w:rsid w:val="73B52DFF"/>
    <w:rsid w:val="73BB1DD0"/>
    <w:rsid w:val="73D47405"/>
    <w:rsid w:val="73DB5EE4"/>
    <w:rsid w:val="73DE7C85"/>
    <w:rsid w:val="73E97B4F"/>
    <w:rsid w:val="73F529AB"/>
    <w:rsid w:val="73F61544"/>
    <w:rsid w:val="74055E02"/>
    <w:rsid w:val="740A4EF9"/>
    <w:rsid w:val="74106F3C"/>
    <w:rsid w:val="741E3826"/>
    <w:rsid w:val="742C4E6F"/>
    <w:rsid w:val="74621F57"/>
    <w:rsid w:val="747448B2"/>
    <w:rsid w:val="747A3995"/>
    <w:rsid w:val="74974695"/>
    <w:rsid w:val="749B13C9"/>
    <w:rsid w:val="749D3FBF"/>
    <w:rsid w:val="74A808EF"/>
    <w:rsid w:val="74B84955"/>
    <w:rsid w:val="74BE681F"/>
    <w:rsid w:val="74CA6D5F"/>
    <w:rsid w:val="74CE5F27"/>
    <w:rsid w:val="74D01C2F"/>
    <w:rsid w:val="74D3353D"/>
    <w:rsid w:val="74FF6EC8"/>
    <w:rsid w:val="75017940"/>
    <w:rsid w:val="7504310B"/>
    <w:rsid w:val="7513140C"/>
    <w:rsid w:val="75134281"/>
    <w:rsid w:val="75183646"/>
    <w:rsid w:val="751A2828"/>
    <w:rsid w:val="75233019"/>
    <w:rsid w:val="75267DF3"/>
    <w:rsid w:val="75570DAF"/>
    <w:rsid w:val="755C3532"/>
    <w:rsid w:val="75745049"/>
    <w:rsid w:val="757768F3"/>
    <w:rsid w:val="759650DB"/>
    <w:rsid w:val="759E1005"/>
    <w:rsid w:val="75A05F4B"/>
    <w:rsid w:val="75B345E6"/>
    <w:rsid w:val="75C231D4"/>
    <w:rsid w:val="75CF2869"/>
    <w:rsid w:val="75E31EA6"/>
    <w:rsid w:val="75E83951"/>
    <w:rsid w:val="75EC0026"/>
    <w:rsid w:val="75FF0362"/>
    <w:rsid w:val="760A11E0"/>
    <w:rsid w:val="760D3186"/>
    <w:rsid w:val="761B3938"/>
    <w:rsid w:val="76206C56"/>
    <w:rsid w:val="762C5A1A"/>
    <w:rsid w:val="763972B9"/>
    <w:rsid w:val="763B4B90"/>
    <w:rsid w:val="764C0FDD"/>
    <w:rsid w:val="764C6175"/>
    <w:rsid w:val="766341D3"/>
    <w:rsid w:val="766876E9"/>
    <w:rsid w:val="76793BFD"/>
    <w:rsid w:val="769413F2"/>
    <w:rsid w:val="769D4A3B"/>
    <w:rsid w:val="769E2CFB"/>
    <w:rsid w:val="76A10290"/>
    <w:rsid w:val="76A21419"/>
    <w:rsid w:val="76A22693"/>
    <w:rsid w:val="76B16769"/>
    <w:rsid w:val="76C0086F"/>
    <w:rsid w:val="76C515AB"/>
    <w:rsid w:val="76CE3202"/>
    <w:rsid w:val="76D35A76"/>
    <w:rsid w:val="76DD06A3"/>
    <w:rsid w:val="76DD495D"/>
    <w:rsid w:val="76FA1255"/>
    <w:rsid w:val="76FB321F"/>
    <w:rsid w:val="76FE2465"/>
    <w:rsid w:val="771336CB"/>
    <w:rsid w:val="773553C0"/>
    <w:rsid w:val="7749547D"/>
    <w:rsid w:val="77550B81"/>
    <w:rsid w:val="7764474D"/>
    <w:rsid w:val="77682237"/>
    <w:rsid w:val="7769092B"/>
    <w:rsid w:val="776F42E7"/>
    <w:rsid w:val="777B66C5"/>
    <w:rsid w:val="777E4F45"/>
    <w:rsid w:val="778356EE"/>
    <w:rsid w:val="779416A9"/>
    <w:rsid w:val="77A22D00"/>
    <w:rsid w:val="77A407E3"/>
    <w:rsid w:val="77A61681"/>
    <w:rsid w:val="77AE203F"/>
    <w:rsid w:val="77B118E6"/>
    <w:rsid w:val="77B83A96"/>
    <w:rsid w:val="77BE0BAA"/>
    <w:rsid w:val="77BF541E"/>
    <w:rsid w:val="77CB2BF1"/>
    <w:rsid w:val="77D31AA6"/>
    <w:rsid w:val="77D574AF"/>
    <w:rsid w:val="77DB72D8"/>
    <w:rsid w:val="77E84A4C"/>
    <w:rsid w:val="77EF0DF0"/>
    <w:rsid w:val="78076539"/>
    <w:rsid w:val="7826701A"/>
    <w:rsid w:val="783532AA"/>
    <w:rsid w:val="78407669"/>
    <w:rsid w:val="7843609F"/>
    <w:rsid w:val="78682435"/>
    <w:rsid w:val="78693FF6"/>
    <w:rsid w:val="786D0058"/>
    <w:rsid w:val="787222E6"/>
    <w:rsid w:val="78753951"/>
    <w:rsid w:val="78767001"/>
    <w:rsid w:val="78782D79"/>
    <w:rsid w:val="78861194"/>
    <w:rsid w:val="788B2D70"/>
    <w:rsid w:val="78947487"/>
    <w:rsid w:val="789D458E"/>
    <w:rsid w:val="78A771BA"/>
    <w:rsid w:val="78C31B1A"/>
    <w:rsid w:val="78CB3D3E"/>
    <w:rsid w:val="78CE3C59"/>
    <w:rsid w:val="78CF4963"/>
    <w:rsid w:val="78D06373"/>
    <w:rsid w:val="78D75C24"/>
    <w:rsid w:val="790073DA"/>
    <w:rsid w:val="791F1447"/>
    <w:rsid w:val="79336CA0"/>
    <w:rsid w:val="794762A8"/>
    <w:rsid w:val="794D10FB"/>
    <w:rsid w:val="795E2CD5"/>
    <w:rsid w:val="79662AB3"/>
    <w:rsid w:val="79662F2F"/>
    <w:rsid w:val="796721E3"/>
    <w:rsid w:val="797D7F1B"/>
    <w:rsid w:val="799B3E33"/>
    <w:rsid w:val="799E3CDC"/>
    <w:rsid w:val="79A614AB"/>
    <w:rsid w:val="79C773E8"/>
    <w:rsid w:val="79CD397D"/>
    <w:rsid w:val="79D0078B"/>
    <w:rsid w:val="79D35D8D"/>
    <w:rsid w:val="79D6508F"/>
    <w:rsid w:val="79ED6E4F"/>
    <w:rsid w:val="79F00D50"/>
    <w:rsid w:val="7A0C2CC5"/>
    <w:rsid w:val="7A1F6341"/>
    <w:rsid w:val="7A293F92"/>
    <w:rsid w:val="7A3E6E93"/>
    <w:rsid w:val="7A431165"/>
    <w:rsid w:val="7A456C8B"/>
    <w:rsid w:val="7A4773F3"/>
    <w:rsid w:val="7A5073DE"/>
    <w:rsid w:val="7A5F6BEC"/>
    <w:rsid w:val="7A644541"/>
    <w:rsid w:val="7A65132B"/>
    <w:rsid w:val="7A7B08FF"/>
    <w:rsid w:val="7A804167"/>
    <w:rsid w:val="7A820405"/>
    <w:rsid w:val="7AA117BE"/>
    <w:rsid w:val="7AA250FE"/>
    <w:rsid w:val="7AA27D23"/>
    <w:rsid w:val="7AA62455"/>
    <w:rsid w:val="7ACB3A3E"/>
    <w:rsid w:val="7ADF0C11"/>
    <w:rsid w:val="7AE804D8"/>
    <w:rsid w:val="7B0408F4"/>
    <w:rsid w:val="7B292109"/>
    <w:rsid w:val="7B2C7E4B"/>
    <w:rsid w:val="7B2E3BC3"/>
    <w:rsid w:val="7B315461"/>
    <w:rsid w:val="7B354389"/>
    <w:rsid w:val="7B53416A"/>
    <w:rsid w:val="7B57638E"/>
    <w:rsid w:val="7B5D0004"/>
    <w:rsid w:val="7B642F91"/>
    <w:rsid w:val="7B683283"/>
    <w:rsid w:val="7B6A3EEE"/>
    <w:rsid w:val="7B794B8B"/>
    <w:rsid w:val="7B8225D5"/>
    <w:rsid w:val="7B883294"/>
    <w:rsid w:val="7B890DF9"/>
    <w:rsid w:val="7B921007"/>
    <w:rsid w:val="7B9300CC"/>
    <w:rsid w:val="7BA93249"/>
    <w:rsid w:val="7BAB0D70"/>
    <w:rsid w:val="7BB17822"/>
    <w:rsid w:val="7BC2255D"/>
    <w:rsid w:val="7BD219B7"/>
    <w:rsid w:val="7BDC361F"/>
    <w:rsid w:val="7BDE7397"/>
    <w:rsid w:val="7BE5408E"/>
    <w:rsid w:val="7BEE6EAE"/>
    <w:rsid w:val="7C014E34"/>
    <w:rsid w:val="7C0F5A6A"/>
    <w:rsid w:val="7C105077"/>
    <w:rsid w:val="7C15363D"/>
    <w:rsid w:val="7C1E30CD"/>
    <w:rsid w:val="7C1E3C37"/>
    <w:rsid w:val="7C1F52BA"/>
    <w:rsid w:val="7C254A3D"/>
    <w:rsid w:val="7C2A4043"/>
    <w:rsid w:val="7C3012D4"/>
    <w:rsid w:val="7C30396B"/>
    <w:rsid w:val="7C431BF7"/>
    <w:rsid w:val="7C4E0BFD"/>
    <w:rsid w:val="7C5A0B34"/>
    <w:rsid w:val="7C5B54D4"/>
    <w:rsid w:val="7C6408B2"/>
    <w:rsid w:val="7C647170"/>
    <w:rsid w:val="7C6D7873"/>
    <w:rsid w:val="7C703D67"/>
    <w:rsid w:val="7C8530E6"/>
    <w:rsid w:val="7C8F1F7D"/>
    <w:rsid w:val="7C9C5EB4"/>
    <w:rsid w:val="7CB11F45"/>
    <w:rsid w:val="7CB974BC"/>
    <w:rsid w:val="7CC11B23"/>
    <w:rsid w:val="7CCA791B"/>
    <w:rsid w:val="7CD46ADE"/>
    <w:rsid w:val="7CD51CB7"/>
    <w:rsid w:val="7CE0713F"/>
    <w:rsid w:val="7CEC7123"/>
    <w:rsid w:val="7CEE4420"/>
    <w:rsid w:val="7CF36E72"/>
    <w:rsid w:val="7D091BB4"/>
    <w:rsid w:val="7D1F55E6"/>
    <w:rsid w:val="7D364589"/>
    <w:rsid w:val="7D4071CA"/>
    <w:rsid w:val="7D49363A"/>
    <w:rsid w:val="7D4D5E56"/>
    <w:rsid w:val="7D511DEB"/>
    <w:rsid w:val="7D5E522E"/>
    <w:rsid w:val="7D917A20"/>
    <w:rsid w:val="7D9C711C"/>
    <w:rsid w:val="7DA4016C"/>
    <w:rsid w:val="7DA513CC"/>
    <w:rsid w:val="7DAC5273"/>
    <w:rsid w:val="7DAD14CF"/>
    <w:rsid w:val="7DAE3F99"/>
    <w:rsid w:val="7DB163E5"/>
    <w:rsid w:val="7DCC321F"/>
    <w:rsid w:val="7DCD357C"/>
    <w:rsid w:val="7DD50326"/>
    <w:rsid w:val="7DE21B86"/>
    <w:rsid w:val="7DE675E0"/>
    <w:rsid w:val="7DEF684F"/>
    <w:rsid w:val="7DF00B43"/>
    <w:rsid w:val="7E072BDA"/>
    <w:rsid w:val="7E4E1E86"/>
    <w:rsid w:val="7E4F4523"/>
    <w:rsid w:val="7E503E50"/>
    <w:rsid w:val="7E5356EF"/>
    <w:rsid w:val="7E722019"/>
    <w:rsid w:val="7E7A3F89"/>
    <w:rsid w:val="7E806AAD"/>
    <w:rsid w:val="7E862216"/>
    <w:rsid w:val="7E984F6A"/>
    <w:rsid w:val="7EA128FE"/>
    <w:rsid w:val="7EA335E7"/>
    <w:rsid w:val="7EB51DE9"/>
    <w:rsid w:val="7EBC562D"/>
    <w:rsid w:val="7EC21F19"/>
    <w:rsid w:val="7ECC0CF3"/>
    <w:rsid w:val="7ED92098"/>
    <w:rsid w:val="7EE10C7A"/>
    <w:rsid w:val="7EF42A2E"/>
    <w:rsid w:val="7EF77415"/>
    <w:rsid w:val="7F0C2F67"/>
    <w:rsid w:val="7F1205F3"/>
    <w:rsid w:val="7F1F20DA"/>
    <w:rsid w:val="7F1F76EA"/>
    <w:rsid w:val="7F3177DE"/>
    <w:rsid w:val="7F3E578D"/>
    <w:rsid w:val="7F3E639F"/>
    <w:rsid w:val="7F3F2127"/>
    <w:rsid w:val="7F536A3B"/>
    <w:rsid w:val="7F547171"/>
    <w:rsid w:val="7F6B574A"/>
    <w:rsid w:val="7F6F2C44"/>
    <w:rsid w:val="7F710522"/>
    <w:rsid w:val="7F737DF6"/>
    <w:rsid w:val="7F815817"/>
    <w:rsid w:val="7F82628B"/>
    <w:rsid w:val="7F8F261D"/>
    <w:rsid w:val="7F8F6BFA"/>
    <w:rsid w:val="7F9B62E2"/>
    <w:rsid w:val="7FA70860"/>
    <w:rsid w:val="7FB84310"/>
    <w:rsid w:val="7FBE43E0"/>
    <w:rsid w:val="7FD02953"/>
    <w:rsid w:val="7FE630F3"/>
    <w:rsid w:val="7FE84988"/>
    <w:rsid w:val="7FEC5D8E"/>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27"/>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rPr>
      <w:kern w:val="2"/>
      <w:sz w:val="28"/>
    </w:rPr>
  </w:style>
  <w:style w:type="paragraph" w:styleId="6">
    <w:name w:val="annotation text"/>
    <w:basedOn w:val="1"/>
    <w:qFormat/>
    <w:uiPriority w:val="0"/>
    <w:pPr>
      <w:jc w:val="left"/>
    </w:pPr>
  </w:style>
  <w:style w:type="paragraph" w:styleId="7">
    <w:name w:val="Body Text"/>
    <w:basedOn w:val="1"/>
    <w:qFormat/>
    <w:uiPriority w:val="0"/>
    <w:pPr>
      <w:widowControl w:val="0"/>
      <w:adjustRightInd/>
      <w:snapToGrid/>
      <w:spacing w:after="120"/>
      <w:jc w:val="both"/>
    </w:pPr>
    <w:rPr>
      <w:rFonts w:ascii="Calibri" w:hAnsi="Calibri" w:eastAsia="宋体"/>
      <w:sz w:val="20"/>
      <w:szCs w:val="20"/>
    </w:rPr>
  </w:style>
  <w:style w:type="paragraph" w:styleId="8">
    <w:name w:val="Body Text Indent"/>
    <w:basedOn w:val="1"/>
    <w:next w:val="7"/>
    <w:qFormat/>
    <w:uiPriority w:val="0"/>
    <w:pPr>
      <w:spacing w:after="120"/>
      <w:ind w:left="420" w:leftChars="200"/>
    </w:pPr>
    <w:rPr>
      <w:kern w:val="0"/>
      <w:sz w:val="24"/>
      <w:szCs w:val="20"/>
    </w:rPr>
  </w:style>
  <w:style w:type="paragraph" w:styleId="9">
    <w:name w:val="footer"/>
    <w:basedOn w:val="1"/>
    <w:qFormat/>
    <w:uiPriority w:val="0"/>
    <w:pPr>
      <w:tabs>
        <w:tab w:val="center" w:pos="4153"/>
        <w:tab w:val="right" w:pos="8306"/>
      </w:tabs>
    </w:pPr>
    <w:rPr>
      <w:rFonts w:ascii="Tahoma" w:hAnsi="Tahoma"/>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2">
    <w:name w:val="Body Text First Indent 2"/>
    <w:basedOn w:val="1"/>
    <w:next w:val="1"/>
    <w:qFormat/>
    <w:uiPriority w:val="0"/>
    <w:pPr>
      <w:spacing w:after="120"/>
      <w:ind w:left="420" w:leftChars="200" w:firstLine="42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paragraph" w:customStyle="1" w:styleId="17">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Table Paragraph"/>
    <w:basedOn w:val="1"/>
    <w:qFormat/>
    <w:uiPriority w:val="1"/>
    <w:pPr>
      <w:jc w:val="center"/>
    </w:pPr>
    <w:rPr>
      <w:rFonts w:ascii="宋体" w:hAnsi="宋体" w:eastAsia="宋体" w:cs="宋体"/>
      <w:lang w:val="zh-CN" w:eastAsia="zh-CN" w:bidi="zh-CN"/>
    </w:rPr>
  </w:style>
  <w:style w:type="paragraph" w:customStyle="1" w:styleId="19">
    <w:name w:val="我的表格文字"/>
    <w:basedOn w:val="1"/>
    <w:qFormat/>
    <w:uiPriority w:val="0"/>
    <w:pPr>
      <w:jc w:val="center"/>
    </w:pPr>
    <w:rPr>
      <w:rFonts w:hAnsi="宋体" w:eastAsia="Times New Roman" w:cs="宋体"/>
      <w:color w:val="000000"/>
      <w:szCs w:val="21"/>
    </w:rPr>
  </w:style>
  <w:style w:type="character" w:customStyle="1" w:styleId="20">
    <w:name w:val="报告表正文 Char1"/>
    <w:qFormat/>
    <w:uiPriority w:val="0"/>
    <w:rPr>
      <w:rFonts w:eastAsia="楷体_GB2312"/>
      <w:kern w:val="2"/>
      <w:sz w:val="24"/>
      <w:szCs w:val="24"/>
      <w:lang w:val="en-US" w:eastAsia="zh-CN" w:bidi="ar-SA"/>
    </w:rPr>
  </w:style>
  <w:style w:type="paragraph" w:customStyle="1" w:styleId="21">
    <w:name w:val="中文报告书样式"/>
    <w:basedOn w:val="1"/>
    <w:qFormat/>
    <w:uiPriority w:val="0"/>
    <w:pPr>
      <w:adjustRightInd w:val="0"/>
      <w:spacing w:line="480" w:lineRule="atLeast"/>
      <w:ind w:firstLine="482"/>
      <w:textAlignment w:val="baseline"/>
    </w:pPr>
    <w:rPr>
      <w:kern w:val="24"/>
      <w:sz w:val="24"/>
    </w:rPr>
  </w:style>
  <w:style w:type="paragraph" w:customStyle="1" w:styleId="22">
    <w:name w:val="p0"/>
    <w:basedOn w:val="1"/>
    <w:qFormat/>
    <w:uiPriority w:val="0"/>
    <w:pPr>
      <w:widowControl/>
    </w:pPr>
    <w:rPr>
      <w:rFonts w:hint="eastAsia"/>
    </w:rPr>
  </w:style>
  <w:style w:type="paragraph" w:customStyle="1" w:styleId="23">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4">
    <w:name w:val="font21"/>
    <w:basedOn w:val="15"/>
    <w:qFormat/>
    <w:uiPriority w:val="0"/>
    <w:rPr>
      <w:rFonts w:hint="eastAsia" w:ascii="宋体" w:hAnsi="宋体" w:eastAsia="宋体" w:cs="宋体"/>
      <w:color w:val="000000"/>
      <w:sz w:val="24"/>
      <w:szCs w:val="24"/>
      <w:u w:val="none"/>
    </w:rPr>
  </w:style>
  <w:style w:type="character" w:customStyle="1" w:styleId="25">
    <w:name w:val="font31"/>
    <w:basedOn w:val="15"/>
    <w:qFormat/>
    <w:uiPriority w:val="0"/>
    <w:rPr>
      <w:rFonts w:hint="eastAsia" w:ascii="宋体" w:hAnsi="宋体" w:eastAsia="宋体" w:cs="宋体"/>
      <w:color w:val="000000"/>
      <w:sz w:val="22"/>
      <w:szCs w:val="22"/>
      <w:u w:val="none"/>
    </w:rPr>
  </w:style>
  <w:style w:type="paragraph" w:customStyle="1" w:styleId="26">
    <w:name w:val="三同时样式"/>
    <w:basedOn w:val="1"/>
    <w:qFormat/>
    <w:uiPriority w:val="0"/>
    <w:pPr>
      <w:spacing w:line="240" w:lineRule="auto"/>
      <w:ind w:firstLine="0" w:firstLineChars="0"/>
      <w:jc w:val="center"/>
    </w:pPr>
    <w:rPr>
      <w:b/>
      <w:sz w:val="18"/>
      <w:szCs w:val="18"/>
    </w:rPr>
  </w:style>
  <w:style w:type="character" w:customStyle="1" w:styleId="27">
    <w:name w:val="标题 1 Char"/>
    <w:link w:val="2"/>
    <w:qFormat/>
    <w:uiPriority w:val="0"/>
    <w:rPr>
      <w:b/>
      <w:kern w:val="44"/>
      <w:sz w:val="28"/>
    </w:rPr>
  </w:style>
  <w:style w:type="paragraph" w:customStyle="1" w:styleId="28">
    <w:name w:val="列表段落"/>
    <w:basedOn w:val="1"/>
    <w:qFormat/>
    <w:uiPriority w:val="0"/>
    <w:pPr>
      <w:ind w:firstLine="420" w:firstLineChars="200"/>
    </w:pPr>
    <w:rPr>
      <w:rFonts w:ascii="Calibri" w:hAnsi="Calibri" w:eastAsia="宋体" w:cs="宋体"/>
      <w:szCs w:val="21"/>
    </w:rPr>
  </w:style>
  <w:style w:type="character" w:customStyle="1" w:styleId="29">
    <w:name w:val="17"/>
    <w:basedOn w:val="15"/>
    <w:qFormat/>
    <w:uiPriority w:val="0"/>
    <w:rPr>
      <w:rFonts w:hint="default" w:ascii="Times New Roman" w:hAnsi="Times New Roman" w:cs="Times New Roman"/>
      <w:color w:val="000000"/>
      <w:sz w:val="22"/>
      <w:szCs w:val="22"/>
      <w:vertAlign w:val="superscript"/>
    </w:rPr>
  </w:style>
  <w:style w:type="paragraph" w:customStyle="1" w:styleId="30">
    <w:name w:val=" Char Char1 Char"/>
    <w:basedOn w:val="1"/>
    <w:qFormat/>
    <w:uiPriority w:val="0"/>
    <w:pPr>
      <w:spacing w:line="360" w:lineRule="auto"/>
      <w:ind w:firstLine="200" w:firstLineChars="200"/>
    </w:pPr>
    <w:rPr>
      <w:rFonts w:ascii="宋体" w:hAnsi="宋体" w:cs="宋体"/>
      <w:szCs w:val="24"/>
    </w:rPr>
  </w:style>
  <w:style w:type="paragraph" w:customStyle="1" w:styleId="31">
    <w:name w:val="表格"/>
    <w:basedOn w:val="1"/>
    <w:qFormat/>
    <w:uiPriority w:val="0"/>
    <w:pPr>
      <w:keepNext/>
      <w:adjustRightInd w:val="0"/>
      <w:spacing w:line="312" w:lineRule="atLeast"/>
      <w:jc w:val="center"/>
      <w:textAlignment w:val="baseline"/>
    </w:pPr>
    <w:rPr>
      <w:kern w:val="0"/>
    </w:rPr>
  </w:style>
  <w:style w:type="character" w:customStyle="1" w:styleId="32">
    <w:name w:val="15"/>
    <w:basedOn w:val="15"/>
    <w:qFormat/>
    <w:uiPriority w:val="0"/>
    <w:rPr>
      <w:rFonts w:hint="eastAsia" w:ascii="宋体" w:hAnsi="宋体" w:eastAsia="宋体" w:cs="宋体"/>
      <w:color w:val="000000"/>
      <w:sz w:val="20"/>
      <w:szCs w:val="20"/>
    </w:rPr>
  </w:style>
  <w:style w:type="character" w:customStyle="1" w:styleId="33">
    <w:name w:val="16"/>
    <w:basedOn w:val="15"/>
    <w:qFormat/>
    <w:uiPriority w:val="0"/>
    <w:rPr>
      <w:rFonts w:hint="default" w:ascii="Times New Roman" w:hAnsi="Times New Roman" w:cs="Times New Roman"/>
      <w:color w:val="000000"/>
      <w:sz w:val="20"/>
      <w:szCs w:val="20"/>
    </w:rPr>
  </w:style>
  <w:style w:type="character" w:customStyle="1" w:styleId="34">
    <w:name w:val="18"/>
    <w:basedOn w:val="15"/>
    <w:qFormat/>
    <w:uiPriority w:val="0"/>
    <w:rPr>
      <w:rFonts w:hint="default" w:ascii="Times New Roman" w:hAnsi="Times New Roman" w:cs="Times New Roman"/>
      <w:color w:val="000000"/>
      <w:sz w:val="20"/>
      <w:szCs w:val="20"/>
    </w:rPr>
  </w:style>
  <w:style w:type="character" w:customStyle="1" w:styleId="35">
    <w:name w:val="21"/>
    <w:basedOn w:val="15"/>
    <w:qFormat/>
    <w:uiPriority w:val="0"/>
    <w:rPr>
      <w:rFonts w:hint="default" w:ascii="Times New Roman" w:hAnsi="Times New Roman" w:cs="Times New Roman"/>
      <w:color w:val="000000"/>
      <w:sz w:val="21"/>
      <w:szCs w:val="21"/>
    </w:rPr>
  </w:style>
  <w:style w:type="character" w:customStyle="1" w:styleId="36">
    <w:name w:val="19"/>
    <w:basedOn w:val="15"/>
    <w:qFormat/>
    <w:uiPriority w:val="0"/>
    <w:rPr>
      <w:rFonts w:hint="default" w:ascii="Times New Roman" w:hAnsi="Times New Roman" w:cs="Times New Roman"/>
      <w:color w:val="000000"/>
      <w:sz w:val="20"/>
      <w:szCs w:val="20"/>
    </w:rPr>
  </w:style>
  <w:style w:type="paragraph" w:customStyle="1" w:styleId="37">
    <w:name w:val="鸿达表格文字"/>
    <w:basedOn w:val="1"/>
    <w:qFormat/>
    <w:uiPriority w:val="0"/>
    <w:pPr>
      <w:contextualSpacing/>
      <w:jc w:val="center"/>
      <w:textAlignment w:val="baseline"/>
    </w:pPr>
    <w:rPr>
      <w:kern w:val="0"/>
      <w:szCs w:val="21"/>
    </w:rPr>
  </w:style>
  <w:style w:type="character" w:customStyle="1" w:styleId="38">
    <w:name w:val="font51"/>
    <w:basedOn w:val="15"/>
    <w:autoRedefine/>
    <w:qFormat/>
    <w:uiPriority w:val="0"/>
    <w:rPr>
      <w:rFonts w:hint="eastAsia" w:ascii="宋体" w:hAnsi="宋体" w:eastAsia="宋体" w:cs="宋体"/>
      <w:color w:val="000000"/>
      <w:sz w:val="20"/>
      <w:szCs w:val="20"/>
      <w:u w:val="none"/>
    </w:rPr>
  </w:style>
  <w:style w:type="paragraph" w:customStyle="1" w:styleId="39">
    <w:name w:val="Center24"/>
    <w:basedOn w:val="1"/>
    <w:next w:val="1"/>
    <w:autoRedefine/>
    <w:qFormat/>
    <w:uiPriority w:val="0"/>
    <w:pPr>
      <w:jc w:val="center"/>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jpe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jpe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5030</Words>
  <Characters>5768</Characters>
  <Lines>0</Lines>
  <Paragraphs>0</Paragraphs>
  <TotalTime>0</TotalTime>
  <ScaleCrop>false</ScaleCrop>
  <LinksUpToDate>false</LinksUpToDate>
  <CharactersWithSpaces>5837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纯粹</cp:lastModifiedBy>
  <cp:lastPrinted>2023-07-19T01:59:00Z</cp:lastPrinted>
  <dcterms:modified xsi:type="dcterms:W3CDTF">2025-07-08T02:37:20Z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35C76D36959244CEA679B61D38317FD7_13</vt:lpwstr>
  </property>
  <property fmtid="{D5CDD505-2E9C-101B-9397-08002B2CF9AE}" pid="4" name="KSOTemplateDocerSaveRecord">
    <vt:lpwstr>eyJoZGlkIjoiZGVlNzg5N2U1MzQ0NzhiYjJlMjJiOGI0ZDBmNmIxZDEiLCJ1c2VySWQiOiIyOTI4MTM3NTMifQ==</vt:lpwstr>
  </property>
</Properties>
</file>